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59AC9A30" w14:textId="79457495" w:rsidR="000E5246" w:rsidRPr="00B04EC0" w:rsidRDefault="00826299">
      <w:pPr>
        <w:rPr>
          <w:sz w:val="20"/>
          <w:szCs w:val="20"/>
        </w:rPr>
      </w:pPr>
      <w:bookmarkStart w:id="0" w:name="_GoBack"/>
      <w:bookmarkEnd w:id="0"/>
      <w:r w:rsidRPr="00B04EC0">
        <w:rPr>
          <w:noProof/>
          <w:sz w:val="20"/>
          <w:szCs w:val="20"/>
          <w:lang w:eastAsia="fr-FR"/>
        </w:rPr>
        <w:drawing>
          <wp:anchor distT="0" distB="0" distL="114300" distR="114300" simplePos="0" relativeHeight="251645440" behindDoc="1" locked="0" layoutInCell="1" allowOverlap="1" wp14:anchorId="16798B22" wp14:editId="3CCD2AC0">
            <wp:simplePos x="0" y="0"/>
            <wp:positionH relativeFrom="page">
              <wp:align>right</wp:align>
            </wp:positionH>
            <wp:positionV relativeFrom="paragraph">
              <wp:posOffset>-899795</wp:posOffset>
            </wp:positionV>
            <wp:extent cx="7553325" cy="2653489"/>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553325" cy="26534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FDF997" w14:textId="710889E0" w:rsidR="00826299" w:rsidRPr="00B04EC0" w:rsidRDefault="00826299">
      <w:pPr>
        <w:rPr>
          <w:sz w:val="20"/>
          <w:szCs w:val="20"/>
        </w:rPr>
      </w:pPr>
    </w:p>
    <w:p w14:paraId="0AD8A83F" w14:textId="1C5B1EB7" w:rsidR="00826299" w:rsidRPr="00B04EC0" w:rsidRDefault="00826299">
      <w:pPr>
        <w:rPr>
          <w:sz w:val="20"/>
          <w:szCs w:val="20"/>
        </w:rPr>
      </w:pPr>
    </w:p>
    <w:p w14:paraId="0CA471D2" w14:textId="7F986395" w:rsidR="00826299" w:rsidRPr="00B04EC0" w:rsidRDefault="00826299">
      <w:pPr>
        <w:rPr>
          <w:sz w:val="20"/>
          <w:szCs w:val="20"/>
        </w:rPr>
      </w:pPr>
    </w:p>
    <w:p w14:paraId="2DF8F3AB" w14:textId="2AAA5C9C" w:rsidR="00826299" w:rsidRPr="00B04EC0" w:rsidRDefault="00826299">
      <w:pPr>
        <w:rPr>
          <w:sz w:val="20"/>
          <w:szCs w:val="20"/>
        </w:rPr>
      </w:pPr>
    </w:p>
    <w:p w14:paraId="5B61D8AE" w14:textId="227F3674" w:rsidR="00826299" w:rsidRPr="00B04EC0" w:rsidRDefault="00826299">
      <w:pPr>
        <w:rPr>
          <w:sz w:val="20"/>
          <w:szCs w:val="20"/>
        </w:rPr>
      </w:pPr>
    </w:p>
    <w:p w14:paraId="66FE4F1D" w14:textId="6E6033A2" w:rsidR="00826299" w:rsidRPr="00B04EC0" w:rsidRDefault="00826299">
      <w:pPr>
        <w:rPr>
          <w:sz w:val="20"/>
          <w:szCs w:val="20"/>
        </w:rPr>
      </w:pPr>
    </w:p>
    <w:p w14:paraId="158F55D4" w14:textId="6B534FED" w:rsidR="00D959EB" w:rsidRPr="00B04EC0" w:rsidRDefault="00CA091C" w:rsidP="00D959EB">
      <w:pPr>
        <w:jc w:val="center"/>
      </w:pPr>
      <w:r w:rsidRPr="00B04EC0">
        <w:t>1</w:t>
      </w:r>
      <w:r w:rsidR="00F85DA1" w:rsidRPr="00B04EC0">
        <w:t>2</w:t>
      </w:r>
      <w:r w:rsidR="00D959EB" w:rsidRPr="00B04EC0">
        <w:t xml:space="preserve"> | </w:t>
      </w:r>
      <w:r w:rsidR="00F85DA1" w:rsidRPr="00B04EC0">
        <w:t xml:space="preserve">mars </w:t>
      </w:r>
      <w:r w:rsidRPr="00B04EC0">
        <w:t>2022</w:t>
      </w:r>
    </w:p>
    <w:p w14:paraId="762E3A38" w14:textId="77777777" w:rsidR="00874FC7" w:rsidRPr="00B04EC0" w:rsidRDefault="00874FC7" w:rsidP="00D959EB">
      <w:pPr>
        <w:jc w:val="center"/>
      </w:pPr>
    </w:p>
    <w:p w14:paraId="5C9C6A58" w14:textId="71B7DBEA" w:rsidR="00826299" w:rsidRPr="00B04EC0" w:rsidRDefault="008E1694" w:rsidP="00C03873">
      <w:pPr>
        <w:jc w:val="center"/>
        <w:rPr>
          <w:rFonts w:ascii="Gotham Medium" w:hAnsi="Gotham Medium"/>
          <w:sz w:val="32"/>
          <w:szCs w:val="32"/>
        </w:rPr>
      </w:pPr>
      <w:r w:rsidRPr="00B04EC0">
        <w:rPr>
          <w:noProof/>
          <w:lang w:eastAsia="fr-FR"/>
        </w:rPr>
        <w:drawing>
          <wp:anchor distT="0" distB="0" distL="114300" distR="114300" simplePos="0" relativeHeight="251651584" behindDoc="0" locked="0" layoutInCell="1" allowOverlap="1" wp14:anchorId="5D978EAE" wp14:editId="2336ACB1">
            <wp:simplePos x="0" y="0"/>
            <wp:positionH relativeFrom="margin">
              <wp:posOffset>0</wp:posOffset>
            </wp:positionH>
            <wp:positionV relativeFrom="paragraph">
              <wp:posOffset>235585</wp:posOffset>
            </wp:positionV>
            <wp:extent cx="431800" cy="431800"/>
            <wp:effectExtent l="0" t="0" r="0" b="0"/>
            <wp:wrapNone/>
            <wp:docPr id="9" name="Graphique 9" descr="Flux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9" descr="Flux contou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sidR="00AA349F" w:rsidRPr="00B04EC0">
        <w:rPr>
          <w:rFonts w:ascii="Gotham Medium" w:eastAsiaTheme="majorEastAsia" w:hAnsi="Gotham Medium" w:cstheme="majorBidi"/>
          <w:sz w:val="32"/>
          <w:szCs w:val="32"/>
        </w:rPr>
        <w:t>Sommaire</w:t>
      </w:r>
    </w:p>
    <w:p w14:paraId="63ACA469" w14:textId="77777777" w:rsidR="00CB64C1" w:rsidRPr="00B04EC0" w:rsidRDefault="00CB64C1" w:rsidP="00C232B0">
      <w:pPr>
        <w:pStyle w:val="TM1"/>
        <w:sectPr w:rsidR="00CB64C1" w:rsidRPr="00B04EC0" w:rsidSect="00826299">
          <w:pgSz w:w="11906" w:h="16838"/>
          <w:pgMar w:top="720" w:right="720" w:bottom="720" w:left="720" w:header="708" w:footer="708" w:gutter="0"/>
          <w:cols w:space="708"/>
          <w:docGrid w:linePitch="360"/>
        </w:sectPr>
      </w:pPr>
    </w:p>
    <w:p w14:paraId="3890E854" w14:textId="327C9DA0" w:rsidR="008E1694" w:rsidRPr="00B04EC0" w:rsidRDefault="008E1694" w:rsidP="00ED23C4">
      <w:pPr>
        <w:pStyle w:val="TM1"/>
        <w:spacing w:line="22" w:lineRule="atLeast"/>
      </w:pPr>
    </w:p>
    <w:p w14:paraId="37A7457D" w14:textId="279B6A47" w:rsidR="008E1694" w:rsidRPr="00B04EC0" w:rsidRDefault="008E1694" w:rsidP="00ED23C4">
      <w:pPr>
        <w:pStyle w:val="TM1"/>
        <w:spacing w:line="22" w:lineRule="atLeast"/>
      </w:pPr>
    </w:p>
    <w:p w14:paraId="23F133DD" w14:textId="7069704A" w:rsidR="006F7FFC" w:rsidRPr="00B04EC0" w:rsidRDefault="006F7FFC" w:rsidP="00ED23C4">
      <w:pPr>
        <w:pStyle w:val="TM1"/>
        <w:spacing w:line="22" w:lineRule="atLeast"/>
      </w:pPr>
    </w:p>
    <w:p w14:paraId="1D297802" w14:textId="1C60E2B6" w:rsidR="00CB64C1" w:rsidRPr="00B04EC0" w:rsidRDefault="00CB64C1" w:rsidP="00ED23C4">
      <w:pPr>
        <w:pStyle w:val="TM1"/>
        <w:spacing w:line="22" w:lineRule="atLeast"/>
      </w:pPr>
    </w:p>
    <w:p w14:paraId="1D499448" w14:textId="2ACA5125" w:rsidR="006F7FFC" w:rsidRPr="00B04EC0" w:rsidRDefault="006F7FFC" w:rsidP="00ED23C4">
      <w:pPr>
        <w:spacing w:line="22" w:lineRule="atLeast"/>
      </w:pPr>
    </w:p>
    <w:p w14:paraId="2E97BAC1" w14:textId="0E5DD657" w:rsidR="006F7FFC" w:rsidRPr="00B04EC0" w:rsidRDefault="006F7FFC" w:rsidP="00ED23C4">
      <w:pPr>
        <w:spacing w:line="22" w:lineRule="atLeast"/>
      </w:pPr>
    </w:p>
    <w:p w14:paraId="676DBAA4" w14:textId="1085A519" w:rsidR="00CB64C1" w:rsidRPr="00B04EC0" w:rsidRDefault="00CB64C1" w:rsidP="00ED23C4">
      <w:pPr>
        <w:spacing w:line="22" w:lineRule="atLeast"/>
      </w:pPr>
    </w:p>
    <w:p w14:paraId="7AE489E0" w14:textId="6F4D07AD" w:rsidR="00CB64C1" w:rsidRPr="00B04EC0" w:rsidRDefault="00CB64C1" w:rsidP="00ED23C4">
      <w:pPr>
        <w:pStyle w:val="TM1"/>
        <w:spacing w:line="22" w:lineRule="atLeast"/>
      </w:pPr>
    </w:p>
    <w:p w14:paraId="4FAF4554" w14:textId="533FD954" w:rsidR="00170136" w:rsidRPr="00B04EC0" w:rsidRDefault="00874FC7" w:rsidP="00ED23C4">
      <w:pPr>
        <w:spacing w:line="22" w:lineRule="atLeast"/>
      </w:pPr>
      <w:r w:rsidRPr="00B04EC0">
        <w:rPr>
          <w:noProof/>
          <w:lang w:eastAsia="fr-FR"/>
        </w:rPr>
        <w:drawing>
          <wp:anchor distT="0" distB="0" distL="114300" distR="114300" simplePos="0" relativeHeight="251650560" behindDoc="0" locked="0" layoutInCell="1" allowOverlap="1" wp14:anchorId="42798F9E" wp14:editId="038BD879">
            <wp:simplePos x="0" y="0"/>
            <wp:positionH relativeFrom="column">
              <wp:posOffset>0</wp:posOffset>
            </wp:positionH>
            <wp:positionV relativeFrom="paragraph">
              <wp:posOffset>267335</wp:posOffset>
            </wp:positionV>
            <wp:extent cx="431800" cy="431800"/>
            <wp:effectExtent l="0" t="0" r="0" b="0"/>
            <wp:wrapNone/>
            <wp:docPr id="46" name="Graphique 46" descr="Recherche de dossier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que 46" descr="Recherche de dossiers contou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3"/>
                        </a:ext>
                      </a:extLst>
                    </a:blip>
                    <a:stretch>
                      <a:fillRect/>
                    </a:stretch>
                  </pic:blipFill>
                  <pic:spPr>
                    <a:xfrm>
                      <a:off x="0" y="0"/>
                      <a:ext cx="431800" cy="431800"/>
                    </a:xfrm>
                    <a:prstGeom prst="rect">
                      <a:avLst/>
                    </a:prstGeom>
                  </pic:spPr>
                </pic:pic>
              </a:graphicData>
            </a:graphic>
          </wp:anchor>
        </w:drawing>
      </w:r>
    </w:p>
    <w:p w14:paraId="523F3C7A" w14:textId="413CC434" w:rsidR="00CB64C1" w:rsidRPr="00B04EC0" w:rsidRDefault="00CB64C1" w:rsidP="00ED23C4">
      <w:pPr>
        <w:pStyle w:val="TM1"/>
        <w:spacing w:line="22" w:lineRule="atLeast"/>
      </w:pPr>
    </w:p>
    <w:p w14:paraId="4CDD43E3" w14:textId="2478CBBB" w:rsidR="00067B82" w:rsidRPr="00B04EC0" w:rsidRDefault="00067B82" w:rsidP="00ED23C4">
      <w:pPr>
        <w:spacing w:line="22" w:lineRule="atLeast"/>
      </w:pPr>
    </w:p>
    <w:p w14:paraId="22FB8F39" w14:textId="3E5FE550" w:rsidR="00067B82" w:rsidRPr="00B04EC0" w:rsidRDefault="00067B82" w:rsidP="00ED23C4">
      <w:pPr>
        <w:spacing w:line="22" w:lineRule="atLeast"/>
      </w:pPr>
    </w:p>
    <w:p w14:paraId="32ABDED2" w14:textId="704E7093" w:rsidR="00587BA0" w:rsidRPr="00B04EC0" w:rsidRDefault="00874FC7" w:rsidP="00ED23C4">
      <w:pPr>
        <w:spacing w:line="22" w:lineRule="atLeast"/>
      </w:pPr>
      <w:r w:rsidRPr="00B04EC0">
        <w:rPr>
          <w:noProof/>
          <w:lang w:eastAsia="fr-FR"/>
        </w:rPr>
        <w:drawing>
          <wp:anchor distT="0" distB="0" distL="114300" distR="114300" simplePos="0" relativeHeight="251608576" behindDoc="0" locked="0" layoutInCell="1" allowOverlap="1" wp14:anchorId="4138C97B" wp14:editId="26FC4917">
            <wp:simplePos x="0" y="0"/>
            <wp:positionH relativeFrom="margin">
              <wp:posOffset>0</wp:posOffset>
            </wp:positionH>
            <wp:positionV relativeFrom="paragraph">
              <wp:posOffset>274955</wp:posOffset>
            </wp:positionV>
            <wp:extent cx="431800" cy="431800"/>
            <wp:effectExtent l="0" t="0" r="0" b="0"/>
            <wp:wrapNone/>
            <wp:docPr id="45" name="Graphique 45" descr="Mégaphon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Mégaphone contou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5"/>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94489DE" w14:textId="55AD3170" w:rsidR="007B3822" w:rsidRPr="00B04EC0" w:rsidRDefault="007B3822" w:rsidP="00ED23C4">
      <w:pPr>
        <w:spacing w:line="22" w:lineRule="atLeast"/>
      </w:pPr>
    </w:p>
    <w:p w14:paraId="62DC46EF" w14:textId="79E31757" w:rsidR="00752286" w:rsidRPr="00B04EC0" w:rsidRDefault="00752286" w:rsidP="00ED23C4">
      <w:pPr>
        <w:spacing w:line="22" w:lineRule="atLeast"/>
      </w:pPr>
    </w:p>
    <w:p w14:paraId="7E5F6583" w14:textId="1534A95B" w:rsidR="00393108" w:rsidRPr="00B04EC0" w:rsidRDefault="00393108" w:rsidP="00ED23C4">
      <w:pPr>
        <w:spacing w:line="22" w:lineRule="atLeast"/>
      </w:pPr>
    </w:p>
    <w:p w14:paraId="3DB1ECD1" w14:textId="63A20930" w:rsidR="009D64B1" w:rsidRPr="00B04EC0" w:rsidRDefault="009D64B1" w:rsidP="00ED23C4">
      <w:pPr>
        <w:spacing w:line="22" w:lineRule="atLeast"/>
      </w:pPr>
    </w:p>
    <w:p w14:paraId="67276BA7" w14:textId="409843E0" w:rsidR="009D64B1" w:rsidRPr="00B04EC0" w:rsidRDefault="00874FC7" w:rsidP="00ED23C4">
      <w:pPr>
        <w:spacing w:line="22" w:lineRule="atLeast"/>
      </w:pPr>
      <w:r w:rsidRPr="00B04EC0">
        <w:rPr>
          <w:noProof/>
          <w:lang w:eastAsia="fr-FR"/>
        </w:rPr>
        <w:drawing>
          <wp:anchor distT="0" distB="0" distL="114300" distR="114300" simplePos="0" relativeHeight="251595264" behindDoc="0" locked="0" layoutInCell="1" allowOverlap="1" wp14:anchorId="1059FDD6" wp14:editId="378CB47F">
            <wp:simplePos x="0" y="0"/>
            <wp:positionH relativeFrom="margin">
              <wp:posOffset>0</wp:posOffset>
            </wp:positionH>
            <wp:positionV relativeFrom="paragraph">
              <wp:posOffset>4114</wp:posOffset>
            </wp:positionV>
            <wp:extent cx="431800" cy="431800"/>
            <wp:effectExtent l="0" t="0" r="0" b="0"/>
            <wp:wrapNone/>
            <wp:docPr id="11" name="Graphique 11" descr="Réunion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que 11" descr="Réunion contou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7"/>
                        </a:ext>
                      </a:extLst>
                    </a:blip>
                    <a:stretch>
                      <a:fillRect/>
                    </a:stretch>
                  </pic:blipFill>
                  <pic:spPr>
                    <a:xfrm>
                      <a:off x="0" y="0"/>
                      <a:ext cx="431800" cy="431800"/>
                    </a:xfrm>
                    <a:prstGeom prst="rect">
                      <a:avLst/>
                    </a:prstGeom>
                  </pic:spPr>
                </pic:pic>
              </a:graphicData>
            </a:graphic>
          </wp:anchor>
        </w:drawing>
      </w:r>
    </w:p>
    <w:p w14:paraId="049EA9B2" w14:textId="022AD775" w:rsidR="009D64B1" w:rsidRPr="00B04EC0" w:rsidRDefault="009D64B1" w:rsidP="00ED23C4">
      <w:pPr>
        <w:spacing w:line="22" w:lineRule="atLeast"/>
      </w:pPr>
    </w:p>
    <w:p w14:paraId="2A06529D" w14:textId="627CE627" w:rsidR="009D64B1" w:rsidRPr="00B04EC0" w:rsidRDefault="009D64B1" w:rsidP="00ED23C4">
      <w:pPr>
        <w:spacing w:line="22" w:lineRule="atLeast"/>
      </w:pPr>
    </w:p>
    <w:p w14:paraId="0217E84C" w14:textId="683539EA" w:rsidR="0085005C" w:rsidRPr="00B04EC0" w:rsidRDefault="0085005C" w:rsidP="00ED23C4">
      <w:pPr>
        <w:spacing w:line="22" w:lineRule="atLeast"/>
      </w:pPr>
    </w:p>
    <w:p w14:paraId="67E61092" w14:textId="5871B9B1" w:rsidR="0085005C" w:rsidRPr="00B04EC0" w:rsidRDefault="0085005C" w:rsidP="00ED23C4">
      <w:pPr>
        <w:spacing w:line="22" w:lineRule="atLeast"/>
      </w:pPr>
    </w:p>
    <w:p w14:paraId="3A053732" w14:textId="14C46388" w:rsidR="00E532AF" w:rsidRPr="00B04EC0" w:rsidRDefault="00E532AF" w:rsidP="00ED23C4">
      <w:pPr>
        <w:spacing w:line="22" w:lineRule="atLeast"/>
      </w:pPr>
    </w:p>
    <w:p w14:paraId="662BAAEE" w14:textId="3708A206" w:rsidR="00E532AF" w:rsidRPr="00B04EC0" w:rsidRDefault="00E532AF" w:rsidP="00ED23C4">
      <w:pPr>
        <w:spacing w:line="22" w:lineRule="atLeast"/>
      </w:pPr>
    </w:p>
    <w:p w14:paraId="7F228FB4" w14:textId="000852F1" w:rsidR="00E532AF" w:rsidRPr="00B04EC0" w:rsidRDefault="00E532AF" w:rsidP="00ED23C4">
      <w:pPr>
        <w:spacing w:line="22" w:lineRule="atLeast"/>
        <w:rPr>
          <w:noProof/>
        </w:rPr>
      </w:pPr>
    </w:p>
    <w:p w14:paraId="53F14F54" w14:textId="7F31DFF4" w:rsidR="00ED23C4" w:rsidRPr="00B04EC0" w:rsidRDefault="00ED23C4" w:rsidP="00ED23C4">
      <w:pPr>
        <w:spacing w:line="22" w:lineRule="atLeast"/>
        <w:rPr>
          <w:noProof/>
        </w:rPr>
      </w:pPr>
    </w:p>
    <w:p w14:paraId="49F95F7A" w14:textId="460D7B0A" w:rsidR="00874FC7" w:rsidRPr="00B04EC0" w:rsidRDefault="00737A59">
      <w:pPr>
        <w:pStyle w:val="TM1"/>
        <w:rPr>
          <w:rFonts w:asciiTheme="minorHAnsi" w:eastAsiaTheme="minorEastAsia" w:hAnsiTheme="minorHAnsi"/>
          <w:sz w:val="22"/>
          <w:szCs w:val="22"/>
          <w:lang w:eastAsia="fr-FR"/>
        </w:rPr>
      </w:pPr>
      <w:r w:rsidRPr="00B04EC0">
        <w:fldChar w:fldCharType="begin"/>
      </w:r>
      <w:r w:rsidRPr="00B04EC0">
        <w:instrText xml:space="preserve"> TOC \o "1-3" \n \p " " \h \z \u </w:instrText>
      </w:r>
      <w:r w:rsidRPr="00B04EC0">
        <w:fldChar w:fldCharType="separate"/>
      </w:r>
      <w:hyperlink w:anchor="_Toc98493576" w:history="1">
        <w:r w:rsidR="00874FC7" w:rsidRPr="00B04EC0">
          <w:rPr>
            <w:rStyle w:val="Lienhypertexte"/>
            <w:color w:val="auto"/>
          </w:rPr>
          <w:t>Les membr</w:t>
        </w:r>
        <w:r w:rsidR="00874FC7" w:rsidRPr="00B04EC0">
          <w:rPr>
            <w:rStyle w:val="Lienhypertexte"/>
            <w:color w:val="auto"/>
          </w:rPr>
          <w:lastRenderedPageBreak/>
          <w:t>es d’Héritages à la une</w:t>
        </w:r>
      </w:hyperlink>
    </w:p>
    <w:p w14:paraId="7ED0AA8D" w14:textId="4B5CEB34" w:rsidR="00874FC7" w:rsidRPr="00B04EC0" w:rsidRDefault="0037754C">
      <w:pPr>
        <w:pStyle w:val="TM2"/>
        <w:rPr>
          <w:rFonts w:asciiTheme="minorHAnsi" w:eastAsiaTheme="minorEastAsia" w:hAnsiTheme="minorHAnsi"/>
          <w:sz w:val="22"/>
          <w:szCs w:val="22"/>
          <w:lang w:eastAsia="fr-FR"/>
        </w:rPr>
      </w:pPr>
      <w:hyperlink w:anchor="_Toc98493577" w:history="1">
        <w:r w:rsidR="00874FC7" w:rsidRPr="00B04EC0">
          <w:rPr>
            <w:rStyle w:val="Lienhypertexte"/>
            <w:color w:val="auto"/>
          </w:rPr>
          <w:t>Des mémoires ukrainiennes comme patrimoine</w:t>
        </w:r>
      </w:hyperlink>
    </w:p>
    <w:p w14:paraId="262BDE42" w14:textId="1E70B7B8" w:rsidR="00874FC7" w:rsidRPr="00B04EC0" w:rsidRDefault="0037754C">
      <w:pPr>
        <w:pStyle w:val="TM2"/>
        <w:rPr>
          <w:rFonts w:asciiTheme="minorHAnsi" w:eastAsiaTheme="minorEastAsia" w:hAnsiTheme="minorHAnsi"/>
          <w:sz w:val="22"/>
          <w:szCs w:val="22"/>
          <w:lang w:eastAsia="fr-FR"/>
        </w:rPr>
      </w:pPr>
      <w:hyperlink w:anchor="_Toc98493578" w:history="1">
        <w:r w:rsidR="00874FC7" w:rsidRPr="00B04EC0">
          <w:rPr>
            <w:rStyle w:val="Lienhypertexte"/>
            <w:color w:val="auto"/>
          </w:rPr>
          <w:t>Approche transdisciplinaire du patrimoine bâti antique</w:t>
        </w:r>
      </w:hyperlink>
    </w:p>
    <w:p w14:paraId="7BFA4757" w14:textId="1993DA25" w:rsidR="00874FC7" w:rsidRPr="00B04EC0" w:rsidRDefault="0037754C">
      <w:pPr>
        <w:pStyle w:val="TM2"/>
        <w:rPr>
          <w:rFonts w:asciiTheme="minorHAnsi" w:eastAsiaTheme="minorEastAsia" w:hAnsiTheme="minorHAnsi"/>
          <w:sz w:val="22"/>
          <w:szCs w:val="22"/>
          <w:lang w:eastAsia="fr-FR"/>
        </w:rPr>
      </w:pPr>
      <w:hyperlink w:anchor="_Toc98493579" w:history="1">
        <w:r w:rsidR="00874FC7" w:rsidRPr="00B04EC0">
          <w:rPr>
            <w:rStyle w:val="Lienhypertexte"/>
            <w:color w:val="auto"/>
          </w:rPr>
          <w:t xml:space="preserve">"Punk is not dead" dans </w:t>
        </w:r>
        <w:r w:rsidR="00874FC7" w:rsidRPr="00B04EC0">
          <w:rPr>
            <w:rStyle w:val="Lienhypertexte"/>
            <w:i/>
            <w:iCs/>
            <w:color w:val="auto"/>
          </w:rPr>
          <w:t>Le Monde</w:t>
        </w:r>
      </w:hyperlink>
    </w:p>
    <w:p w14:paraId="4B8FCBBE" w14:textId="0B42FF92" w:rsidR="00874FC7" w:rsidRPr="00B04EC0" w:rsidRDefault="0037754C">
      <w:pPr>
        <w:pStyle w:val="TM2"/>
        <w:rPr>
          <w:rFonts w:asciiTheme="minorHAnsi" w:eastAsiaTheme="minorEastAsia" w:hAnsiTheme="minorHAnsi"/>
          <w:sz w:val="22"/>
          <w:szCs w:val="22"/>
          <w:lang w:eastAsia="fr-FR"/>
        </w:rPr>
      </w:pPr>
      <w:hyperlink w:anchor="_Toc98493580" w:history="1">
        <w:r w:rsidR="00874FC7" w:rsidRPr="00B04EC0">
          <w:rPr>
            <w:rStyle w:val="Lienhypertexte"/>
            <w:color w:val="auto"/>
          </w:rPr>
          <w:t>Valérie Toureille dans "Les enquêtes du Louvre"</w:t>
        </w:r>
      </w:hyperlink>
    </w:p>
    <w:p w14:paraId="66880AAB" w14:textId="2685C023" w:rsidR="00874FC7" w:rsidRPr="00B04EC0" w:rsidRDefault="0037754C">
      <w:pPr>
        <w:pStyle w:val="TM2"/>
        <w:rPr>
          <w:rFonts w:asciiTheme="minorHAnsi" w:eastAsiaTheme="minorEastAsia" w:hAnsiTheme="minorHAnsi"/>
          <w:sz w:val="22"/>
          <w:szCs w:val="22"/>
          <w:lang w:eastAsia="fr-FR"/>
        </w:rPr>
      </w:pPr>
      <w:hyperlink w:anchor="_Toc98493581" w:history="1">
        <w:r w:rsidR="00874FC7" w:rsidRPr="00B04EC0">
          <w:rPr>
            <w:rStyle w:val="Lienhypertexte"/>
            <w:color w:val="auto"/>
          </w:rPr>
          <w:t>Le Printemps des poètes dans vos BU</w:t>
        </w:r>
      </w:hyperlink>
    </w:p>
    <w:p w14:paraId="0C0E2960" w14:textId="5B708F21" w:rsidR="00874FC7" w:rsidRPr="00B04EC0" w:rsidRDefault="0037754C">
      <w:pPr>
        <w:pStyle w:val="TM2"/>
        <w:rPr>
          <w:rFonts w:asciiTheme="minorHAnsi" w:eastAsiaTheme="minorEastAsia" w:hAnsiTheme="minorHAnsi"/>
          <w:sz w:val="22"/>
          <w:szCs w:val="22"/>
          <w:lang w:eastAsia="fr-FR"/>
        </w:rPr>
      </w:pPr>
      <w:hyperlink w:anchor="_Toc98493582" w:history="1">
        <w:r w:rsidR="00874FC7" w:rsidRPr="00B04EC0">
          <w:rPr>
            <w:rStyle w:val="Lienhypertexte"/>
            <w:color w:val="auto"/>
          </w:rPr>
          <w:t xml:space="preserve">Publication : </w:t>
        </w:r>
        <w:r w:rsidR="00874FC7" w:rsidRPr="00B04EC0">
          <w:rPr>
            <w:rStyle w:val="Lienhypertexte"/>
            <w:i/>
            <w:iCs/>
            <w:color w:val="auto"/>
          </w:rPr>
          <w:t>Le temps du voyage</w:t>
        </w:r>
      </w:hyperlink>
    </w:p>
    <w:p w14:paraId="165606E4" w14:textId="2F58E768" w:rsidR="00874FC7" w:rsidRPr="00B04EC0" w:rsidRDefault="0037754C">
      <w:pPr>
        <w:pStyle w:val="TM2"/>
        <w:rPr>
          <w:rFonts w:asciiTheme="minorHAnsi" w:eastAsiaTheme="minorEastAsia" w:hAnsiTheme="minorHAnsi"/>
          <w:sz w:val="22"/>
          <w:szCs w:val="22"/>
          <w:lang w:eastAsia="fr-FR"/>
        </w:rPr>
      </w:pPr>
      <w:hyperlink w:anchor="_Toc98493583" w:history="1">
        <w:r w:rsidR="00874FC7" w:rsidRPr="00B04EC0">
          <w:rPr>
            <w:rStyle w:val="Lienhypertexte"/>
            <w:color w:val="auto"/>
          </w:rPr>
          <w:t>Nicola Lo Calzo : photographier les mémoires minorées</w:t>
        </w:r>
      </w:hyperlink>
    </w:p>
    <w:p w14:paraId="7D532973" w14:textId="53BEA948" w:rsidR="00874FC7" w:rsidRPr="00B04EC0" w:rsidRDefault="0037754C">
      <w:pPr>
        <w:pStyle w:val="TM2"/>
        <w:rPr>
          <w:rFonts w:asciiTheme="minorHAnsi" w:eastAsiaTheme="minorEastAsia" w:hAnsiTheme="minorHAnsi"/>
          <w:sz w:val="22"/>
          <w:szCs w:val="22"/>
          <w:lang w:eastAsia="fr-FR"/>
        </w:rPr>
      </w:pPr>
      <w:hyperlink w:anchor="_Toc98493584" w:history="1">
        <w:r w:rsidR="00874FC7" w:rsidRPr="00B04EC0">
          <w:rPr>
            <w:rStyle w:val="Lienhypertexte"/>
            <w:color w:val="auto"/>
          </w:rPr>
          <w:t>Focus sur Solène Hazouard</w:t>
        </w:r>
      </w:hyperlink>
    </w:p>
    <w:p w14:paraId="7A6A0BB2" w14:textId="0E5F0831" w:rsidR="00874FC7" w:rsidRPr="00B04EC0" w:rsidRDefault="0037754C">
      <w:pPr>
        <w:pStyle w:val="TM2"/>
        <w:rPr>
          <w:rFonts w:asciiTheme="minorHAnsi" w:eastAsiaTheme="minorEastAsia" w:hAnsiTheme="minorHAnsi"/>
          <w:sz w:val="22"/>
          <w:szCs w:val="22"/>
          <w:lang w:eastAsia="fr-FR"/>
        </w:rPr>
      </w:pPr>
      <w:hyperlink w:anchor="_Toc98493585" w:history="1">
        <w:r w:rsidR="00874FC7" w:rsidRPr="00B04EC0">
          <w:rPr>
            <w:rStyle w:val="Lienhypertexte"/>
            <w:color w:val="auto"/>
          </w:rPr>
          <w:t>16</w:t>
        </w:r>
        <w:r w:rsidR="00874FC7" w:rsidRPr="00B04EC0">
          <w:rPr>
            <w:rStyle w:val="Lienhypertexte"/>
            <w:color w:val="auto"/>
            <w:vertAlign w:val="superscript"/>
          </w:rPr>
          <w:t>e</w:t>
        </w:r>
        <w:r w:rsidR="00874FC7" w:rsidRPr="00B04EC0">
          <w:rPr>
            <w:rStyle w:val="Lienhypertexte"/>
            <w:color w:val="auto"/>
          </w:rPr>
          <w:t xml:space="preserve"> Festival du film d'Archéologie</w:t>
        </w:r>
      </w:hyperlink>
    </w:p>
    <w:p w14:paraId="514FB3A8" w14:textId="550DD663" w:rsidR="00874FC7" w:rsidRPr="00B04EC0" w:rsidRDefault="0037754C">
      <w:pPr>
        <w:pStyle w:val="TM2"/>
        <w:rPr>
          <w:rFonts w:asciiTheme="minorHAnsi" w:eastAsiaTheme="minorEastAsia" w:hAnsiTheme="minorHAnsi"/>
          <w:sz w:val="22"/>
          <w:szCs w:val="22"/>
          <w:lang w:eastAsia="fr-FR"/>
        </w:rPr>
      </w:pPr>
      <w:hyperlink w:anchor="_Toc98493586" w:history="1">
        <w:r w:rsidR="00874FC7" w:rsidRPr="00B04EC0">
          <w:rPr>
            <w:rStyle w:val="Lienhypertexte"/>
            <w:color w:val="auto"/>
          </w:rPr>
          <w:t>Au chevet de Notre-Dame</w:t>
        </w:r>
      </w:hyperlink>
    </w:p>
    <w:p w14:paraId="79AC27F1" w14:textId="38B90D63" w:rsidR="00874FC7" w:rsidRPr="00B04EC0" w:rsidRDefault="0037754C">
      <w:pPr>
        <w:pStyle w:val="TM2"/>
        <w:rPr>
          <w:rFonts w:asciiTheme="minorHAnsi" w:eastAsiaTheme="minorEastAsia" w:hAnsiTheme="minorHAnsi"/>
          <w:sz w:val="22"/>
          <w:szCs w:val="22"/>
          <w:lang w:eastAsia="fr-FR"/>
        </w:rPr>
      </w:pPr>
      <w:hyperlink w:anchor="_Toc98493587" w:history="1">
        <w:r w:rsidR="00874FC7" w:rsidRPr="00B04EC0">
          <w:rPr>
            <w:rStyle w:val="Lienhypertexte"/>
            <w:color w:val="auto"/>
          </w:rPr>
          <w:t>Hôtellerie et restauration post-Covid</w:t>
        </w:r>
      </w:hyperlink>
    </w:p>
    <w:p w14:paraId="5C8548AD" w14:textId="6C4EEA8A" w:rsidR="00874FC7" w:rsidRPr="00B04EC0" w:rsidRDefault="0037754C">
      <w:pPr>
        <w:pStyle w:val="TM1"/>
        <w:rPr>
          <w:rFonts w:asciiTheme="minorHAnsi" w:eastAsiaTheme="minorEastAsia" w:hAnsiTheme="minorHAnsi"/>
          <w:sz w:val="22"/>
          <w:szCs w:val="22"/>
          <w:lang w:eastAsia="fr-FR"/>
        </w:rPr>
      </w:pPr>
      <w:hyperlink w:anchor="_Toc98493588" w:history="1">
        <w:r w:rsidR="00874FC7" w:rsidRPr="00B04EC0">
          <w:rPr>
            <w:rStyle w:val="Lienhypertexte"/>
            <w:color w:val="auto"/>
          </w:rPr>
          <w:t>Appels à candidature</w:t>
        </w:r>
      </w:hyperlink>
    </w:p>
    <w:p w14:paraId="00420612" w14:textId="555B0D99" w:rsidR="00874FC7" w:rsidRPr="00B04EC0" w:rsidRDefault="0037754C">
      <w:pPr>
        <w:pStyle w:val="TM2"/>
        <w:rPr>
          <w:rFonts w:asciiTheme="minorHAnsi" w:eastAsiaTheme="minorEastAsia" w:hAnsiTheme="minorHAnsi"/>
          <w:sz w:val="22"/>
          <w:szCs w:val="22"/>
          <w:lang w:eastAsia="fr-FR"/>
        </w:rPr>
      </w:pPr>
      <w:hyperlink w:anchor="_Toc98493589" w:history="1">
        <w:r w:rsidR="00874FC7" w:rsidRPr="00B04EC0">
          <w:rPr>
            <w:rStyle w:val="Lienhypertexte"/>
            <w:color w:val="auto"/>
          </w:rPr>
          <w:t>Programme "Directeurs d'Études Associés" 2022</w:t>
        </w:r>
      </w:hyperlink>
    </w:p>
    <w:p w14:paraId="7FEF7F42" w14:textId="3629E781" w:rsidR="00874FC7" w:rsidRPr="00B04EC0" w:rsidRDefault="0037754C">
      <w:pPr>
        <w:pStyle w:val="TM2"/>
        <w:rPr>
          <w:rFonts w:asciiTheme="minorHAnsi" w:eastAsiaTheme="minorEastAsia" w:hAnsiTheme="minorHAnsi"/>
          <w:sz w:val="22"/>
          <w:szCs w:val="22"/>
          <w:lang w:eastAsia="fr-FR"/>
        </w:rPr>
      </w:pPr>
      <w:hyperlink w:anchor="_Toc98493590" w:history="1">
        <w:r w:rsidR="00874FC7" w:rsidRPr="00B04EC0">
          <w:rPr>
            <w:rStyle w:val="Lienhypertexte"/>
            <w:color w:val="auto"/>
          </w:rPr>
          <w:t>AAP InSHS Contrats doctoraux avec mobilité internationale</w:t>
        </w:r>
      </w:hyperlink>
    </w:p>
    <w:p w14:paraId="21F1F2F4" w14:textId="090D235F" w:rsidR="00874FC7" w:rsidRPr="00B04EC0" w:rsidRDefault="0037754C">
      <w:pPr>
        <w:pStyle w:val="TM2"/>
        <w:rPr>
          <w:rFonts w:asciiTheme="minorHAnsi" w:eastAsiaTheme="minorEastAsia" w:hAnsiTheme="minorHAnsi"/>
          <w:sz w:val="22"/>
          <w:szCs w:val="22"/>
          <w:lang w:eastAsia="fr-FR"/>
        </w:rPr>
      </w:pPr>
      <w:hyperlink w:anchor="_Toc98493591" w:history="1">
        <w:r w:rsidR="00874FC7" w:rsidRPr="00B04EC0">
          <w:rPr>
            <w:rStyle w:val="Lienhypertexte"/>
            <w:color w:val="auto"/>
          </w:rPr>
          <w:t>AAP 2022 de la Fondation des sciences du patrimoine</w:t>
        </w:r>
      </w:hyperlink>
    </w:p>
    <w:p w14:paraId="5A0232C3" w14:textId="606BE043" w:rsidR="00874FC7" w:rsidRPr="00B04EC0" w:rsidRDefault="0037754C">
      <w:pPr>
        <w:pStyle w:val="TM2"/>
        <w:rPr>
          <w:rFonts w:asciiTheme="minorHAnsi" w:eastAsiaTheme="minorEastAsia" w:hAnsiTheme="minorHAnsi"/>
          <w:sz w:val="22"/>
          <w:szCs w:val="22"/>
          <w:lang w:eastAsia="fr-FR"/>
        </w:rPr>
      </w:pPr>
      <w:hyperlink w:anchor="_Toc98493592" w:history="1">
        <w:r w:rsidR="00874FC7" w:rsidRPr="00B04EC0">
          <w:rPr>
            <w:rStyle w:val="Lienhypertexte"/>
            <w:color w:val="auto"/>
          </w:rPr>
          <w:t>Appel à candidatures. Accueil en résidence en musée.</w:t>
        </w:r>
      </w:hyperlink>
    </w:p>
    <w:p w14:paraId="21623E8E" w14:textId="51BF8557" w:rsidR="00874FC7" w:rsidRPr="00B04EC0" w:rsidRDefault="0037754C">
      <w:pPr>
        <w:pStyle w:val="TM1"/>
        <w:rPr>
          <w:rFonts w:asciiTheme="minorHAnsi" w:eastAsiaTheme="minorEastAsia" w:hAnsiTheme="minorHAnsi"/>
          <w:sz w:val="22"/>
          <w:szCs w:val="22"/>
          <w:lang w:eastAsia="fr-FR"/>
        </w:rPr>
      </w:pPr>
      <w:hyperlink w:anchor="_Toc98493593" w:history="1">
        <w:r w:rsidR="00874FC7" w:rsidRPr="00B04EC0">
          <w:rPr>
            <w:rStyle w:val="Lienhypertexte"/>
            <w:color w:val="auto"/>
          </w:rPr>
          <w:t>Appels à contributions</w:t>
        </w:r>
      </w:hyperlink>
    </w:p>
    <w:p w14:paraId="51068DA6" w14:textId="199FB869" w:rsidR="00874FC7" w:rsidRPr="00B04EC0" w:rsidRDefault="0037754C">
      <w:pPr>
        <w:pStyle w:val="TM2"/>
        <w:rPr>
          <w:rFonts w:asciiTheme="minorHAnsi" w:eastAsiaTheme="minorEastAsia" w:hAnsiTheme="minorHAnsi"/>
          <w:sz w:val="22"/>
          <w:szCs w:val="22"/>
          <w:lang w:eastAsia="fr-FR"/>
        </w:rPr>
      </w:pPr>
      <w:hyperlink w:anchor="_Toc98493594" w:history="1">
        <w:r w:rsidR="00874FC7" w:rsidRPr="00B04EC0">
          <w:rPr>
            <w:rStyle w:val="Lienhypertexte"/>
            <w:color w:val="auto"/>
          </w:rPr>
          <w:t>Appel à communications de la 1</w:t>
        </w:r>
        <w:r w:rsidR="00874FC7" w:rsidRPr="00B04EC0">
          <w:rPr>
            <w:rStyle w:val="Lienhypertexte"/>
            <w:color w:val="auto"/>
            <w:vertAlign w:val="superscript"/>
          </w:rPr>
          <w:t>e</w:t>
        </w:r>
        <w:r w:rsidR="00874FC7" w:rsidRPr="00B04EC0">
          <w:rPr>
            <w:rStyle w:val="Lienhypertexte"/>
            <w:color w:val="auto"/>
          </w:rPr>
          <w:t xml:space="preserve"> JE doctorale d'Héritages</w:t>
        </w:r>
      </w:hyperlink>
    </w:p>
    <w:p w14:paraId="0374FEC3" w14:textId="7E800CF0" w:rsidR="00874FC7" w:rsidRPr="00B04EC0" w:rsidRDefault="0037754C">
      <w:pPr>
        <w:pStyle w:val="TM2"/>
        <w:rPr>
          <w:rFonts w:asciiTheme="minorHAnsi" w:eastAsiaTheme="minorEastAsia" w:hAnsiTheme="minorHAnsi"/>
          <w:sz w:val="22"/>
          <w:szCs w:val="22"/>
          <w:lang w:eastAsia="fr-FR"/>
        </w:rPr>
      </w:pPr>
      <w:hyperlink w:anchor="_Toc98493595" w:history="1">
        <w:r w:rsidR="00874FC7" w:rsidRPr="00B04EC0">
          <w:rPr>
            <w:rStyle w:val="Lienhypertexte"/>
            <w:color w:val="auto"/>
          </w:rPr>
          <w:t>AAP. Patrimoine culturel, Société et Éthique</w:t>
        </w:r>
      </w:hyperlink>
    </w:p>
    <w:p w14:paraId="3A5E3012" w14:textId="10764F2F" w:rsidR="00874FC7" w:rsidRPr="00B04EC0" w:rsidRDefault="0037754C">
      <w:pPr>
        <w:pStyle w:val="TM2"/>
        <w:rPr>
          <w:rFonts w:asciiTheme="minorHAnsi" w:eastAsiaTheme="minorEastAsia" w:hAnsiTheme="minorHAnsi"/>
          <w:sz w:val="22"/>
          <w:szCs w:val="22"/>
          <w:lang w:eastAsia="fr-FR"/>
        </w:rPr>
      </w:pPr>
      <w:hyperlink w:anchor="_Toc98493596" w:history="1">
        <w:r w:rsidR="00874FC7" w:rsidRPr="00B04EC0">
          <w:rPr>
            <w:rStyle w:val="Lienhypertexte"/>
            <w:color w:val="auto"/>
          </w:rPr>
          <w:t>AAC. Patrimoines (religieux) à vendre</w:t>
        </w:r>
      </w:hyperlink>
    </w:p>
    <w:p w14:paraId="4A66E2FA" w14:textId="169C15AE" w:rsidR="00874FC7" w:rsidRPr="00B04EC0" w:rsidRDefault="0037754C">
      <w:pPr>
        <w:pStyle w:val="TM2"/>
        <w:rPr>
          <w:rFonts w:asciiTheme="minorHAnsi" w:eastAsiaTheme="minorEastAsia" w:hAnsiTheme="minorHAnsi"/>
          <w:sz w:val="22"/>
          <w:szCs w:val="22"/>
          <w:lang w:eastAsia="fr-FR"/>
        </w:rPr>
      </w:pPr>
      <w:hyperlink w:anchor="_Toc98493597" w:history="1">
        <w:r w:rsidR="00874FC7" w:rsidRPr="00B04EC0">
          <w:rPr>
            <w:rStyle w:val="Lienhypertexte"/>
            <w:color w:val="auto"/>
          </w:rPr>
          <w:t>Rappel (cf. infolettre n°11)</w:t>
        </w:r>
      </w:hyperlink>
    </w:p>
    <w:p w14:paraId="681E72C0" w14:textId="63915B5F" w:rsidR="00874FC7" w:rsidRPr="00B04EC0" w:rsidRDefault="0037754C">
      <w:pPr>
        <w:pStyle w:val="TM1"/>
        <w:rPr>
          <w:rFonts w:asciiTheme="minorHAnsi" w:eastAsiaTheme="minorEastAsia" w:hAnsiTheme="minorHAnsi"/>
          <w:sz w:val="22"/>
          <w:szCs w:val="22"/>
          <w:lang w:eastAsia="fr-FR"/>
        </w:rPr>
      </w:pPr>
      <w:hyperlink w:anchor="_Toc98493598" w:history="1">
        <w:r w:rsidR="00874FC7" w:rsidRPr="00B04EC0">
          <w:rPr>
            <w:rStyle w:val="Lienhypertexte"/>
            <w:color w:val="auto"/>
          </w:rPr>
          <w:t>Manifestations scientifiques</w:t>
        </w:r>
      </w:hyperlink>
    </w:p>
    <w:p w14:paraId="73251919" w14:textId="5DB82605" w:rsidR="00874FC7" w:rsidRPr="00B04EC0" w:rsidRDefault="0037754C">
      <w:pPr>
        <w:pStyle w:val="TM2"/>
        <w:rPr>
          <w:rFonts w:asciiTheme="minorHAnsi" w:eastAsiaTheme="minorEastAsia" w:hAnsiTheme="minorHAnsi"/>
          <w:sz w:val="22"/>
          <w:szCs w:val="22"/>
          <w:lang w:eastAsia="fr-FR"/>
        </w:rPr>
      </w:pPr>
      <w:hyperlink w:anchor="_Toc98493599" w:history="1">
        <w:r w:rsidR="00874FC7" w:rsidRPr="00B04EC0">
          <w:rPr>
            <w:rStyle w:val="Lienhypertexte"/>
            <w:color w:val="auto"/>
          </w:rPr>
          <w:t xml:space="preserve">Séminaire </w:t>
        </w:r>
        <w:r w:rsidR="00874FC7" w:rsidRPr="00B04EC0">
          <w:rPr>
            <w:rStyle w:val="Lienhypertexte"/>
            <w:i/>
            <w:iCs/>
            <w:color w:val="auto"/>
          </w:rPr>
          <w:t>Façons de (re)faire le passé</w:t>
        </w:r>
      </w:hyperlink>
    </w:p>
    <w:p w14:paraId="7140BCC1" w14:textId="570EAE19" w:rsidR="00874FC7" w:rsidRPr="00B04EC0" w:rsidRDefault="0037754C">
      <w:pPr>
        <w:pStyle w:val="TM2"/>
        <w:rPr>
          <w:rFonts w:asciiTheme="minorHAnsi" w:eastAsiaTheme="minorEastAsia" w:hAnsiTheme="minorHAnsi"/>
          <w:sz w:val="22"/>
          <w:szCs w:val="22"/>
          <w:lang w:eastAsia="fr-FR"/>
        </w:rPr>
      </w:pPr>
      <w:hyperlink w:anchor="_Toc98493600" w:history="1">
        <w:r w:rsidR="00874FC7" w:rsidRPr="00B04EC0">
          <w:rPr>
            <w:rStyle w:val="Lienhypertexte"/>
            <w:color w:val="auto"/>
          </w:rPr>
          <w:t>Archéologie dans la cité des Tarterêts</w:t>
        </w:r>
      </w:hyperlink>
    </w:p>
    <w:p w14:paraId="5B962EE0" w14:textId="6D72DAFC" w:rsidR="00874FC7" w:rsidRPr="00B04EC0" w:rsidRDefault="0037754C">
      <w:pPr>
        <w:pStyle w:val="TM2"/>
        <w:rPr>
          <w:rFonts w:asciiTheme="minorHAnsi" w:eastAsiaTheme="minorEastAsia" w:hAnsiTheme="minorHAnsi"/>
          <w:sz w:val="22"/>
          <w:szCs w:val="22"/>
          <w:lang w:eastAsia="fr-FR"/>
        </w:rPr>
      </w:pPr>
      <w:hyperlink w:anchor="_Toc98493601" w:history="1">
        <w:r w:rsidR="00874FC7" w:rsidRPr="00B04EC0">
          <w:rPr>
            <w:rStyle w:val="Lienhypertexte"/>
            <w:color w:val="auto"/>
          </w:rPr>
          <w:t>Bande dessinée &amp; Histoire à La Roche-Guyon</w:t>
        </w:r>
      </w:hyperlink>
    </w:p>
    <w:p w14:paraId="2B911D78" w14:textId="644168CA" w:rsidR="00874FC7" w:rsidRPr="00B04EC0" w:rsidRDefault="0037754C">
      <w:pPr>
        <w:pStyle w:val="TM2"/>
        <w:rPr>
          <w:rFonts w:asciiTheme="minorHAnsi" w:eastAsiaTheme="minorEastAsia" w:hAnsiTheme="minorHAnsi"/>
          <w:sz w:val="22"/>
          <w:szCs w:val="22"/>
          <w:lang w:eastAsia="fr-FR"/>
        </w:rPr>
      </w:pPr>
      <w:hyperlink w:anchor="_Toc98493602" w:history="1">
        <w:r w:rsidR="00874FC7" w:rsidRPr="00B04EC0">
          <w:rPr>
            <w:rStyle w:val="Lienhypertexte"/>
            <w:color w:val="auto"/>
          </w:rPr>
          <w:t>Colloque. Festivals cinématographiques trans(nationaux)</w:t>
        </w:r>
      </w:hyperlink>
    </w:p>
    <w:p w14:paraId="7924531E" w14:textId="7D89F8B0" w:rsidR="00874FC7" w:rsidRPr="00B04EC0" w:rsidRDefault="0037754C">
      <w:pPr>
        <w:pStyle w:val="TM2"/>
        <w:rPr>
          <w:rFonts w:asciiTheme="minorHAnsi" w:eastAsiaTheme="minorEastAsia" w:hAnsiTheme="minorHAnsi"/>
          <w:sz w:val="22"/>
          <w:szCs w:val="22"/>
          <w:lang w:eastAsia="fr-FR"/>
        </w:rPr>
      </w:pPr>
      <w:hyperlink w:anchor="_Toc98493603" w:history="1">
        <w:r w:rsidR="00874FC7" w:rsidRPr="00B04EC0">
          <w:rPr>
            <w:rStyle w:val="Lienhypertexte"/>
            <w:color w:val="auto"/>
          </w:rPr>
          <w:t>Séminaire itinérant de l'AFEA au GArae</w:t>
        </w:r>
      </w:hyperlink>
    </w:p>
    <w:p w14:paraId="01958D87" w14:textId="473F6110" w:rsidR="00874FC7" w:rsidRPr="00B04EC0" w:rsidRDefault="0037754C">
      <w:pPr>
        <w:pStyle w:val="TM2"/>
        <w:rPr>
          <w:rFonts w:asciiTheme="minorHAnsi" w:eastAsiaTheme="minorEastAsia" w:hAnsiTheme="minorHAnsi"/>
          <w:sz w:val="22"/>
          <w:szCs w:val="22"/>
          <w:lang w:eastAsia="fr-FR"/>
        </w:rPr>
      </w:pPr>
      <w:hyperlink w:anchor="_Toc98493604" w:history="1">
        <w:r w:rsidR="00874FC7" w:rsidRPr="00B04EC0">
          <w:rPr>
            <w:rStyle w:val="Lienhypertexte"/>
            <w:color w:val="auto"/>
          </w:rPr>
          <w:t>Conférence. Être femme et écrire en Afrique subsaharienne</w:t>
        </w:r>
      </w:hyperlink>
    </w:p>
    <w:p w14:paraId="61632F9C" w14:textId="4C980DC8" w:rsidR="00874FC7" w:rsidRPr="00B04EC0" w:rsidRDefault="0037754C">
      <w:pPr>
        <w:pStyle w:val="TM2"/>
        <w:rPr>
          <w:rFonts w:asciiTheme="minorHAnsi" w:eastAsiaTheme="minorEastAsia" w:hAnsiTheme="minorHAnsi"/>
          <w:sz w:val="22"/>
          <w:szCs w:val="22"/>
          <w:lang w:eastAsia="fr-FR"/>
        </w:rPr>
      </w:pPr>
      <w:hyperlink w:anchor="_Toc98493605" w:history="1">
        <w:r w:rsidR="00874FC7" w:rsidRPr="00B04EC0">
          <w:rPr>
            <w:rStyle w:val="Lienhypertexte"/>
            <w:color w:val="auto"/>
          </w:rPr>
          <w:t>Séminaire ECF sur les temporalités en recherche-création</w:t>
        </w:r>
      </w:hyperlink>
    </w:p>
    <w:p w14:paraId="35265D06" w14:textId="6BDB440F" w:rsidR="00874FC7" w:rsidRPr="00B04EC0" w:rsidRDefault="0037754C">
      <w:pPr>
        <w:pStyle w:val="TM2"/>
        <w:rPr>
          <w:rFonts w:asciiTheme="minorHAnsi" w:eastAsiaTheme="minorEastAsia" w:hAnsiTheme="minorHAnsi"/>
          <w:sz w:val="22"/>
          <w:szCs w:val="22"/>
          <w:lang w:eastAsia="fr-FR"/>
        </w:rPr>
      </w:pPr>
      <w:hyperlink w:anchor="_Toc98493606" w:history="1">
        <w:r w:rsidR="00874FC7" w:rsidRPr="00B04EC0">
          <w:rPr>
            <w:rStyle w:val="Lienhypertexte"/>
            <w:color w:val="auto"/>
          </w:rPr>
          <w:t>Rencontres professionnelles des écomusées (FEMS)</w:t>
        </w:r>
      </w:hyperlink>
    </w:p>
    <w:p w14:paraId="1BCB7CF5" w14:textId="7B91F9D3" w:rsidR="00874FC7" w:rsidRPr="00B04EC0" w:rsidRDefault="0037754C">
      <w:pPr>
        <w:pStyle w:val="TM2"/>
        <w:rPr>
          <w:rFonts w:asciiTheme="minorHAnsi" w:eastAsiaTheme="minorEastAsia" w:hAnsiTheme="minorHAnsi"/>
          <w:sz w:val="22"/>
          <w:szCs w:val="22"/>
          <w:lang w:eastAsia="fr-FR"/>
        </w:rPr>
      </w:pPr>
      <w:hyperlink w:anchor="_Toc98493607" w:history="1">
        <w:r w:rsidR="00874FC7" w:rsidRPr="00B04EC0">
          <w:rPr>
            <w:rStyle w:val="Lienhypertexte"/>
            <w:color w:val="auto"/>
          </w:rPr>
          <w:t>JE. Sous le signe du Re</w:t>
        </w:r>
      </w:hyperlink>
    </w:p>
    <w:p w14:paraId="68858B4F" w14:textId="28600BBA" w:rsidR="00874FC7" w:rsidRPr="00B04EC0" w:rsidRDefault="0037754C">
      <w:pPr>
        <w:pStyle w:val="TM2"/>
        <w:rPr>
          <w:rFonts w:asciiTheme="minorHAnsi" w:eastAsiaTheme="minorEastAsia" w:hAnsiTheme="minorHAnsi"/>
          <w:sz w:val="22"/>
          <w:szCs w:val="22"/>
          <w:lang w:eastAsia="fr-FR"/>
        </w:rPr>
      </w:pPr>
      <w:hyperlink w:anchor="_Toc98493608" w:history="1">
        <w:r w:rsidR="00874FC7" w:rsidRPr="00B04EC0">
          <w:rPr>
            <w:rStyle w:val="Lienhypertexte"/>
            <w:color w:val="auto"/>
          </w:rPr>
          <w:t>Colloque France-Amérique du Sud : littérature et sciences humaines</w:t>
        </w:r>
      </w:hyperlink>
    </w:p>
    <w:p w14:paraId="663E3A67" w14:textId="4DEF63AA" w:rsidR="00874FC7" w:rsidRPr="00B04EC0" w:rsidRDefault="0037754C">
      <w:pPr>
        <w:pStyle w:val="TM2"/>
        <w:rPr>
          <w:rStyle w:val="Lienhypertexte"/>
          <w:color w:val="auto"/>
        </w:rPr>
      </w:pPr>
      <w:hyperlink w:anchor="_Toc98493609" w:history="1">
        <w:r w:rsidR="00874FC7" w:rsidRPr="00B04EC0">
          <w:rPr>
            <w:rStyle w:val="Lienhypertexte"/>
            <w:color w:val="auto"/>
          </w:rPr>
          <w:t>Journées d'études sur l'écriture de la recherche</w:t>
        </w:r>
      </w:hyperlink>
    </w:p>
    <w:p w14:paraId="73CF493F" w14:textId="1A84C664" w:rsidR="00874FC7" w:rsidRPr="00B04EC0" w:rsidRDefault="00874FC7" w:rsidP="00874FC7">
      <w:r w:rsidRPr="00B04EC0">
        <w:rPr>
          <w:noProof/>
          <w:lang w:eastAsia="fr-FR"/>
        </w:rPr>
        <w:drawing>
          <wp:anchor distT="0" distB="0" distL="114300" distR="114300" simplePos="0" relativeHeight="251644416" behindDoc="0" locked="0" layoutInCell="1" allowOverlap="1" wp14:anchorId="6311BF7F" wp14:editId="2BF54E5F">
            <wp:simplePos x="0" y="0"/>
            <wp:positionH relativeFrom="column">
              <wp:posOffset>-3810</wp:posOffset>
            </wp:positionH>
            <wp:positionV relativeFrom="paragraph">
              <wp:posOffset>-119076</wp:posOffset>
            </wp:positionV>
            <wp:extent cx="431800" cy="431800"/>
            <wp:effectExtent l="0" t="0" r="0" b="0"/>
            <wp:wrapNone/>
            <wp:docPr id="49" name="Graphique 49" descr="Journal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que 38" descr="Journal contour"/>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9"/>
                        </a:ext>
                      </a:extLst>
                    </a:blip>
                    <a:stretch>
                      <a:fillRect/>
                    </a:stretch>
                  </pic:blipFill>
                  <pic:spPr>
                    <a:xfrm>
                      <a:off x="0" y="0"/>
                      <a:ext cx="431800" cy="431800"/>
                    </a:xfrm>
                    <a:prstGeom prst="rect">
                      <a:avLst/>
                    </a:prstGeom>
                  </pic:spPr>
                </pic:pic>
              </a:graphicData>
            </a:graphic>
          </wp:anchor>
        </w:drawing>
      </w:r>
    </w:p>
    <w:p w14:paraId="31DCA1F9" w14:textId="783E9503" w:rsidR="00874FC7" w:rsidRPr="00B04EC0" w:rsidRDefault="00874FC7" w:rsidP="00874FC7"/>
    <w:p w14:paraId="13E77FD7" w14:textId="33201660" w:rsidR="00874FC7" w:rsidRPr="00B04EC0" w:rsidRDefault="00874FC7" w:rsidP="00874FC7"/>
    <w:p w14:paraId="71072E59" w14:textId="77777777" w:rsidR="00874FC7" w:rsidRPr="00B04EC0" w:rsidRDefault="00874FC7" w:rsidP="00874FC7"/>
    <w:p w14:paraId="7C53600D" w14:textId="274979FC" w:rsidR="00874FC7" w:rsidRPr="00B04EC0" w:rsidRDefault="0037754C">
      <w:pPr>
        <w:pStyle w:val="TM1"/>
        <w:rPr>
          <w:rFonts w:asciiTheme="minorHAnsi" w:eastAsiaTheme="minorEastAsia" w:hAnsiTheme="minorHAnsi"/>
          <w:sz w:val="22"/>
          <w:szCs w:val="22"/>
          <w:lang w:eastAsia="fr-FR"/>
        </w:rPr>
      </w:pPr>
      <w:hyperlink w:anchor="_Toc98493610" w:history="1">
        <w:r w:rsidR="00874FC7" w:rsidRPr="00B04EC0">
          <w:rPr>
            <w:rStyle w:val="Lienhypertexte"/>
            <w:color w:val="auto"/>
          </w:rPr>
          <w:t>Informations</w:t>
        </w:r>
      </w:hyperlink>
    </w:p>
    <w:p w14:paraId="2598BC60" w14:textId="5B287049" w:rsidR="00874FC7" w:rsidRPr="00B04EC0" w:rsidRDefault="0037754C">
      <w:pPr>
        <w:pStyle w:val="TM2"/>
        <w:rPr>
          <w:rFonts w:asciiTheme="minorHAnsi" w:eastAsiaTheme="minorEastAsia" w:hAnsiTheme="minorHAnsi"/>
          <w:sz w:val="22"/>
          <w:szCs w:val="22"/>
          <w:lang w:eastAsia="fr-FR"/>
        </w:rPr>
      </w:pPr>
      <w:hyperlink w:anchor="_Toc98493611" w:history="1">
        <w:r w:rsidR="00874FC7" w:rsidRPr="00B04EC0">
          <w:rPr>
            <w:rStyle w:val="Lienhypertexte"/>
            <w:color w:val="auto"/>
          </w:rPr>
          <w:t>À lire sur le Carnet d'Héritages</w:t>
        </w:r>
      </w:hyperlink>
    </w:p>
    <w:p w14:paraId="6F7F66D8" w14:textId="7ABD2F7A" w:rsidR="00874FC7" w:rsidRPr="00B04EC0" w:rsidRDefault="0037754C">
      <w:pPr>
        <w:pStyle w:val="TM2"/>
        <w:rPr>
          <w:rFonts w:asciiTheme="minorHAnsi" w:eastAsiaTheme="minorEastAsia" w:hAnsiTheme="minorHAnsi"/>
          <w:sz w:val="22"/>
          <w:szCs w:val="22"/>
          <w:lang w:eastAsia="fr-FR"/>
        </w:rPr>
      </w:pPr>
      <w:hyperlink w:anchor="_Toc98493612" w:history="1">
        <w:r w:rsidR="00874FC7" w:rsidRPr="00B04EC0">
          <w:rPr>
            <w:rStyle w:val="Lienhypertexte"/>
            <w:color w:val="auto"/>
          </w:rPr>
          <w:t>Lancement du DIM Patrimoines matériels</w:t>
        </w:r>
      </w:hyperlink>
    </w:p>
    <w:p w14:paraId="0599609D" w14:textId="31E73DFB" w:rsidR="00874FC7" w:rsidRPr="00B04EC0" w:rsidRDefault="0037754C">
      <w:pPr>
        <w:pStyle w:val="TM2"/>
        <w:rPr>
          <w:rFonts w:asciiTheme="minorHAnsi" w:eastAsiaTheme="minorEastAsia" w:hAnsiTheme="minorHAnsi"/>
          <w:sz w:val="22"/>
          <w:szCs w:val="22"/>
          <w:lang w:eastAsia="fr-FR"/>
        </w:rPr>
      </w:pPr>
      <w:hyperlink w:anchor="_Toc98493613" w:history="1">
        <w:r w:rsidR="00874FC7" w:rsidRPr="00B04EC0">
          <w:rPr>
            <w:rStyle w:val="Lienhypertexte"/>
            <w:color w:val="auto"/>
          </w:rPr>
          <w:t>Journées professionnelles de la conservation-restauration</w:t>
        </w:r>
      </w:hyperlink>
    </w:p>
    <w:p w14:paraId="681C0920" w14:textId="637F7988" w:rsidR="00874FC7" w:rsidRPr="00B04EC0" w:rsidRDefault="0037754C">
      <w:pPr>
        <w:pStyle w:val="TM2"/>
        <w:rPr>
          <w:rFonts w:asciiTheme="minorHAnsi" w:eastAsiaTheme="minorEastAsia" w:hAnsiTheme="minorHAnsi"/>
          <w:sz w:val="22"/>
          <w:szCs w:val="22"/>
          <w:lang w:eastAsia="fr-FR"/>
        </w:rPr>
      </w:pPr>
      <w:hyperlink w:anchor="_Toc98493614" w:history="1">
        <w:r w:rsidR="00874FC7" w:rsidRPr="00B04EC0">
          <w:rPr>
            <w:rStyle w:val="Lienhypertexte"/>
            <w:color w:val="auto"/>
          </w:rPr>
          <w:t>Patrimoines en brèves</w:t>
        </w:r>
      </w:hyperlink>
    </w:p>
    <w:p w14:paraId="337EF2BF" w14:textId="16970345" w:rsidR="00D959EB" w:rsidRPr="00B04EC0" w:rsidRDefault="00737A59" w:rsidP="00741E3B">
      <w:pPr>
        <w:pStyle w:val="TM2"/>
      </w:pPr>
      <w:r w:rsidRPr="00B04EC0">
        <w:fldChar w:fldCharType="end"/>
      </w:r>
    </w:p>
    <w:p w14:paraId="4AD1467D" w14:textId="77777777" w:rsidR="00CB64C1" w:rsidRPr="00B04EC0" w:rsidRDefault="00CB64C1" w:rsidP="00CB64C1">
      <w:pPr>
        <w:sectPr w:rsidR="00CB64C1" w:rsidRPr="00B04EC0" w:rsidSect="00C03873">
          <w:type w:val="continuous"/>
          <w:pgSz w:w="11906" w:h="16838"/>
          <w:pgMar w:top="720" w:right="720" w:bottom="720" w:left="720" w:header="708" w:footer="708" w:gutter="0"/>
          <w:cols w:num="2" w:space="284" w:equalWidth="0">
            <w:col w:w="851" w:space="284"/>
            <w:col w:w="9331"/>
          </w:cols>
          <w:docGrid w:linePitch="360"/>
        </w:sectPr>
      </w:pPr>
    </w:p>
    <w:p w14:paraId="11D8DB44" w14:textId="2994B204" w:rsidR="00AA349F" w:rsidRPr="00B04EC0" w:rsidRDefault="00AA349F" w:rsidP="004C4953">
      <w:pPr>
        <w:pStyle w:val="Titre1"/>
        <w:pBdr>
          <w:bottom w:val="single" w:sz="4" w:space="1" w:color="auto"/>
        </w:pBdr>
        <w:ind w:right="2244"/>
        <w:jc w:val="center"/>
        <w:rPr>
          <w:color w:val="auto"/>
        </w:rPr>
      </w:pPr>
      <w:bookmarkStart w:id="1" w:name="_Toc98493576"/>
      <w:r w:rsidRPr="00B04EC0">
        <w:rPr>
          <w:color w:val="auto"/>
        </w:rPr>
        <w:lastRenderedPageBreak/>
        <w:t xml:space="preserve">Les </w:t>
      </w:r>
      <w:r w:rsidR="009D3460" w:rsidRPr="00B04EC0">
        <w:rPr>
          <w:color w:val="auto"/>
        </w:rPr>
        <w:t>membres d’Héritages</w:t>
      </w:r>
      <w:r w:rsidRPr="00B04EC0">
        <w:rPr>
          <w:color w:val="auto"/>
        </w:rPr>
        <w:t xml:space="preserve"> à la une</w:t>
      </w:r>
      <w:bookmarkEnd w:id="1"/>
    </w:p>
    <w:p w14:paraId="56BD3661" w14:textId="78055FB9" w:rsidR="00D959EB" w:rsidRPr="00B04EC0" w:rsidRDefault="00D959EB" w:rsidP="00FD1B71">
      <w:pPr>
        <w:ind w:right="2244"/>
      </w:pPr>
    </w:p>
    <w:p w14:paraId="4EEFABB2" w14:textId="0648D374" w:rsidR="002D23C8" w:rsidRPr="00B04EC0" w:rsidRDefault="00E913E7" w:rsidP="002D23C8">
      <w:pPr>
        <w:pStyle w:val="Titre2"/>
        <w:ind w:right="2244"/>
        <w:rPr>
          <w:color w:val="auto"/>
        </w:rPr>
      </w:pPr>
      <w:bookmarkStart w:id="2" w:name="_Toc98493577"/>
      <w:r w:rsidRPr="00B04EC0">
        <w:rPr>
          <w:color w:val="auto"/>
        </w:rPr>
        <w:t>Des mémoires ukrainiennes comme patrimoine</w:t>
      </w:r>
      <w:bookmarkEnd w:id="2"/>
    </w:p>
    <w:p w14:paraId="55D39BA3" w14:textId="72DA6626" w:rsidR="0072378F" w:rsidRPr="00B04EC0" w:rsidRDefault="0072378F" w:rsidP="0072378F">
      <w:pPr>
        <w:ind w:right="2244"/>
      </w:pPr>
      <w:r w:rsidRPr="00B04EC0">
        <w:t xml:space="preserve">Dans le Carnet d'Héritages, notre collègue anthropologue </w:t>
      </w:r>
      <w:r w:rsidRPr="00B04EC0">
        <w:rPr>
          <w:b/>
          <w:bCs/>
        </w:rPr>
        <w:t>Véronique Dassié</w:t>
      </w:r>
      <w:r w:rsidRPr="00B04EC0">
        <w:t xml:space="preserve"> (CNRS) vient de publier un billet "</w:t>
      </w:r>
      <w:hyperlink r:id="rId20" w:tgtFrame="_blank" w:history="1">
        <w:r w:rsidRPr="00B04EC0">
          <w:rPr>
            <w:rStyle w:val="Lienhypertexte"/>
            <w:color w:val="auto"/>
          </w:rPr>
          <w:t>Des mémoires ukrainiennes comme patrimoine : dettes et reviviscences</w:t>
        </w:r>
      </w:hyperlink>
      <w:r w:rsidRPr="00B04EC0">
        <w:t>", suivi d'un Appel à la sauvegarde du patrimoine des diasporas ukrainiennes de Sylvie Orlyk et d'un passionnant dossier d'annexes documentaires et ethnographiques, issues de ses terrains et enquêtes à partir de 2009 (financés, en particulier, par le ministère de la Culture), avec des témoignages de représentants de cette communauté dans le pays montargois.</w:t>
      </w:r>
    </w:p>
    <w:p w14:paraId="3206A44B" w14:textId="2374A025" w:rsidR="0072378F" w:rsidRPr="00B04EC0" w:rsidRDefault="0072378F" w:rsidP="0072378F">
      <w:pPr>
        <w:ind w:right="2244"/>
      </w:pPr>
      <w:r w:rsidRPr="00B04EC0">
        <w:rPr>
          <w:noProof/>
          <w:lang w:eastAsia="fr-FR"/>
        </w:rPr>
        <w:drawing>
          <wp:anchor distT="0" distB="0" distL="114300" distR="114300" simplePos="0" relativeHeight="251588096" behindDoc="0" locked="0" layoutInCell="1" allowOverlap="1" wp14:anchorId="4C1D1138" wp14:editId="25EDE616">
            <wp:simplePos x="0" y="0"/>
            <wp:positionH relativeFrom="column">
              <wp:posOffset>4295140</wp:posOffset>
            </wp:positionH>
            <wp:positionV relativeFrom="paragraph">
              <wp:posOffset>8890</wp:posOffset>
            </wp:positionV>
            <wp:extent cx="2800985" cy="922655"/>
            <wp:effectExtent l="0" t="0" r="0" b="0"/>
            <wp:wrapSquare wrapText="bothSides"/>
            <wp:docPr id="4" name="Image 4" descr="Saint-Quentin-en-Yvelines solidaire de l'Ukraine | SQY">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Saint-Quentin-en-Yvelines solidaire de l'Ukraine | SQY">
                      <a:hlinkClick r:id="rId20"/>
                    </pic:cNvPr>
                    <pic:cNvPicPr>
                      <a:picLocks noChangeAspect="1" noChangeArrowheads="1"/>
                    </pic:cNvPicPr>
                  </pic:nvPicPr>
                  <pic:blipFill>
                    <a:blip r:embed="rId21" cstate="print">
                      <a:clrChange>
                        <a:clrFrom>
                          <a:srgbClr val="FFFFFF"/>
                        </a:clrFrom>
                        <a:clrTo>
                          <a:srgbClr val="FFFFFF">
                            <a:alpha val="0"/>
                          </a:srgbClr>
                        </a:clrTo>
                      </a:clrChange>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00985" cy="922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4EC0">
        <w:t xml:space="preserve">Nous vous en souhaitons une excellente lecture, malgré les circonstances épouvantablement dramatiques qui ont suscité ce billet de Véronique, qui attire notre attention sur l'importance capitale à préserver la mémoire de ce patrimoine ukrainien en France, pour la communauté ukrainienne et pour nous tous. </w:t>
      </w:r>
    </w:p>
    <w:p w14:paraId="54CB3D33" w14:textId="3EDFE6B8" w:rsidR="00856CFD" w:rsidRPr="00B04EC0" w:rsidRDefault="00856CFD" w:rsidP="00856CFD">
      <w:pPr>
        <w:ind w:right="2244"/>
      </w:pPr>
    </w:p>
    <w:p w14:paraId="13F7ABCA" w14:textId="07591A22" w:rsidR="00856CFD" w:rsidRPr="00B04EC0" w:rsidRDefault="007F3745" w:rsidP="00856CFD">
      <w:pPr>
        <w:pStyle w:val="Titre2"/>
        <w:ind w:right="2244"/>
        <w:rPr>
          <w:color w:val="auto"/>
        </w:rPr>
      </w:pPr>
      <w:bookmarkStart w:id="3" w:name="_Toc98493578"/>
      <w:r w:rsidRPr="00B04EC0">
        <w:rPr>
          <w:color w:val="auto"/>
        </w:rPr>
        <w:t>Approche transdisciplinaire du patrimoine bâti antique</w:t>
      </w:r>
      <w:bookmarkEnd w:id="3"/>
      <w:r w:rsidRPr="00B04EC0">
        <w:rPr>
          <w:color w:val="auto"/>
        </w:rPr>
        <w:t xml:space="preserve"> </w:t>
      </w:r>
    </w:p>
    <w:p w14:paraId="7775338F" w14:textId="7FAEE136" w:rsidR="00AF64EF" w:rsidRPr="00B04EC0" w:rsidRDefault="0088798D" w:rsidP="00856CFD">
      <w:pPr>
        <w:ind w:right="2244"/>
      </w:pPr>
      <w:r w:rsidRPr="00B04EC0">
        <w:rPr>
          <w:b/>
          <w:bCs/>
          <w:noProof/>
          <w:lang w:eastAsia="fr-FR"/>
        </w:rPr>
        <w:drawing>
          <wp:anchor distT="0" distB="0" distL="114300" distR="114300" simplePos="0" relativeHeight="251603456" behindDoc="0" locked="0" layoutInCell="1" allowOverlap="1" wp14:anchorId="5AA01B82" wp14:editId="32A0A7C5">
            <wp:simplePos x="0" y="0"/>
            <wp:positionH relativeFrom="column">
              <wp:posOffset>5527675</wp:posOffset>
            </wp:positionH>
            <wp:positionV relativeFrom="paragraph">
              <wp:posOffset>840105</wp:posOffset>
            </wp:positionV>
            <wp:extent cx="1569600" cy="1662928"/>
            <wp:effectExtent l="0" t="0" r="0" b="0"/>
            <wp:wrapNone/>
            <wp:docPr id="7" name="Image 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hlinkClick r:id="rId23"/>
                    </pic:cNvPr>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l="23960" r="22956"/>
                    <a:stretch/>
                  </pic:blipFill>
                  <pic:spPr bwMode="auto">
                    <a:xfrm>
                      <a:off x="0" y="0"/>
                      <a:ext cx="1569600" cy="1662928"/>
                    </a:xfrm>
                    <a:prstGeom prst="rect">
                      <a:avLst/>
                    </a:prstGeom>
                    <a:noFill/>
                    <a:ln>
                      <a:noFill/>
                    </a:ln>
                    <a:extLst>
                      <a:ext uri="{53640926-AAD7-44D8-BBD7-CCE9431645EC}">
                        <a14:shadowObscured xmlns:a14="http://schemas.microsoft.com/office/drawing/2010/main"/>
                      </a:ext>
                    </a:extLst>
                  </pic:spPr>
                </pic:pic>
              </a:graphicData>
            </a:graphic>
          </wp:anchor>
        </w:drawing>
      </w:r>
      <w:r w:rsidR="00AF64EF" w:rsidRPr="00B04EC0">
        <w:rPr>
          <w:b/>
          <w:bCs/>
        </w:rPr>
        <w:t>Anne-Julie Etter</w:t>
      </w:r>
      <w:r w:rsidR="00AF64EF" w:rsidRPr="00B04EC0">
        <w:t xml:space="preserve"> (MCF CY) vient de mettre en ligne sur l</w:t>
      </w:r>
      <w:r w:rsidR="007F3745" w:rsidRPr="00B04EC0">
        <w:t xml:space="preserve">e </w:t>
      </w:r>
      <w:r w:rsidR="00FA076D" w:rsidRPr="00B04EC0">
        <w:t xml:space="preserve">carnet de recherche de la Fondation des Sciences du Patrimoine un billet signé par Jérôme Wassermann (CY, L2MGC), </w:t>
      </w:r>
      <w:r w:rsidR="00FA076D" w:rsidRPr="00B04EC0">
        <w:rPr>
          <w:b/>
          <w:bCs/>
        </w:rPr>
        <w:t>Vivien Barrière</w:t>
      </w:r>
      <w:r w:rsidR="00FA076D" w:rsidRPr="00B04EC0">
        <w:t xml:space="preserve"> (MCF CY) et Lilian Cristofol (CY, L2MGC). </w:t>
      </w:r>
    </w:p>
    <w:p w14:paraId="0FE07F75" w14:textId="69BFA04A" w:rsidR="00AF64EF" w:rsidRPr="00B04EC0" w:rsidRDefault="00FA076D" w:rsidP="00856CFD">
      <w:pPr>
        <w:ind w:right="2244"/>
      </w:pPr>
      <w:r w:rsidRPr="00B04EC0">
        <w:t xml:space="preserve">Le billet présente les outils et les méthodes mises en place par leur groupe de recherche transdisciplinaire </w:t>
      </w:r>
      <w:r w:rsidR="007D3092" w:rsidRPr="00B04EC0">
        <w:t xml:space="preserve">STRUCTURA </w:t>
      </w:r>
      <w:r w:rsidR="00020373" w:rsidRPr="00B04EC0">
        <w:t xml:space="preserve">pour étudier les bâtis antiques patrimoniaux. </w:t>
      </w:r>
      <w:r w:rsidR="007D3092" w:rsidRPr="00B04EC0">
        <w:t>Dans la lignée de deux projets soutenus par la FSP, l</w:t>
      </w:r>
      <w:r w:rsidR="00020373" w:rsidRPr="00B04EC0">
        <w:t xml:space="preserve">e projet combine les approches de l'archéologie de la construction, de l'archéologie expérimentale, des sciences des matériaux et du numérique afin de mieux comprendre les bâtis anciens et de proposer des solutions pour mieux les préserver. </w:t>
      </w:r>
    </w:p>
    <w:p w14:paraId="5E6276D7" w14:textId="77777777" w:rsidR="004F2971" w:rsidRPr="00B04EC0" w:rsidRDefault="00020373" w:rsidP="00856CFD">
      <w:pPr>
        <w:ind w:right="2244"/>
      </w:pPr>
      <w:r w:rsidRPr="00B04EC0">
        <w:t xml:space="preserve">Dans ce cadre, le temple de Genainville qui orne les marges de cette infolettre a non seulement été modélisé numériquement mais il a été reconstruit, sous la forme très partielle d'un pilier maçonné, dans les jardins du musée archéologique départemental du Val d'Oise : ces deux maquettes sont des outils qui permettent de mieux suivre comment les maçonneries antiques et restaurées réagissent </w:t>
      </w:r>
      <w:r w:rsidR="007D3092" w:rsidRPr="00B04EC0">
        <w:t xml:space="preserve">aux variations de la nappe phréatique, des températures et de la pression atmosphérique. </w:t>
      </w:r>
    </w:p>
    <w:p w14:paraId="1F862B31" w14:textId="24EE2086" w:rsidR="00856CFD" w:rsidRPr="00B04EC0" w:rsidRDefault="007D3092" w:rsidP="00856CFD">
      <w:pPr>
        <w:ind w:right="2244"/>
      </w:pPr>
      <w:r w:rsidRPr="00B04EC0">
        <w:t>Que l'on souhaite le comprendre ou le préserver, l'idée est en effet d'étudier non pas seulement le bâti ancien mais le bâti au sein de son environnement.</w:t>
      </w:r>
    </w:p>
    <w:p w14:paraId="7933C339" w14:textId="07C43DE9" w:rsidR="00856CFD" w:rsidRPr="00B04EC0" w:rsidRDefault="00782588" w:rsidP="00856CFD">
      <w:pPr>
        <w:ind w:right="2244"/>
      </w:pPr>
      <w:r w:rsidRPr="00B04EC0">
        <w:t xml:space="preserve">C'est à lire </w:t>
      </w:r>
      <w:hyperlink r:id="rId26" w:history="1">
        <w:r w:rsidRPr="00B04EC0">
          <w:rPr>
            <w:rStyle w:val="Lienhypertexte"/>
            <w:color w:val="auto"/>
          </w:rPr>
          <w:t>ici</w:t>
        </w:r>
      </w:hyperlink>
      <w:r w:rsidRPr="00B04EC0">
        <w:t>.</w:t>
      </w:r>
    </w:p>
    <w:p w14:paraId="203B671A" w14:textId="7302BEDD" w:rsidR="00856CFD" w:rsidRPr="00B04EC0" w:rsidRDefault="00874FC7" w:rsidP="00856CFD">
      <w:pPr>
        <w:pStyle w:val="Titre2"/>
        <w:ind w:right="2244"/>
        <w:rPr>
          <w:color w:val="auto"/>
        </w:rPr>
      </w:pPr>
      <w:bookmarkStart w:id="4" w:name="_Toc98493579"/>
      <w:r w:rsidRPr="00B04EC0">
        <w:rPr>
          <w:b/>
          <w:bCs/>
          <w:noProof/>
          <w:color w:val="auto"/>
          <w:lang w:eastAsia="fr-FR"/>
        </w:rPr>
        <w:drawing>
          <wp:anchor distT="0" distB="0" distL="114300" distR="114300" simplePos="0" relativeHeight="251636224" behindDoc="0" locked="0" layoutInCell="1" allowOverlap="1" wp14:anchorId="67F26B14" wp14:editId="5850F8DF">
            <wp:simplePos x="0" y="0"/>
            <wp:positionH relativeFrom="column">
              <wp:posOffset>5530132</wp:posOffset>
            </wp:positionH>
            <wp:positionV relativeFrom="paragraph">
              <wp:posOffset>-457200</wp:posOffset>
            </wp:positionV>
            <wp:extent cx="1569085" cy="1836751"/>
            <wp:effectExtent l="0" t="0" r="0" b="0"/>
            <wp:wrapNone/>
            <wp:docPr id="12" name="Image 12" descr="Affiche Bérurier Noi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Affiche Bérurier Noir">
                      <a:hlinkClick r:id="rId27"/>
                    </pic:cNvPr>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b="17103"/>
                    <a:stretch/>
                  </pic:blipFill>
                  <pic:spPr bwMode="auto">
                    <a:xfrm>
                      <a:off x="0" y="0"/>
                      <a:ext cx="1569600" cy="18373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076D" w:rsidRPr="00B04EC0">
        <w:rPr>
          <w:color w:val="auto"/>
        </w:rPr>
        <w:t xml:space="preserve">"Punk is not dead" dans </w:t>
      </w:r>
      <w:r w:rsidR="00FA076D" w:rsidRPr="00B04EC0">
        <w:rPr>
          <w:i/>
          <w:iCs/>
          <w:color w:val="auto"/>
        </w:rPr>
        <w:t>Le Monde</w:t>
      </w:r>
      <w:bookmarkEnd w:id="4"/>
    </w:p>
    <w:p w14:paraId="21EF0A24" w14:textId="7F901098" w:rsidR="00856CFD" w:rsidRPr="00B04EC0" w:rsidRDefault="00FA076D" w:rsidP="00856CFD">
      <w:pPr>
        <w:ind w:right="2244"/>
      </w:pPr>
      <w:r w:rsidRPr="00B04EC0">
        <w:rPr>
          <w:b/>
          <w:bCs/>
        </w:rPr>
        <w:t>Rémi Astruc</w:t>
      </w:r>
      <w:r w:rsidRPr="00B04EC0">
        <w:t xml:space="preserve"> (PR CY) nous signale un article de Laurent Carpentier dans Le Monde (10 mars 2022) : Les punks de "Bérurier noir" squattent la BNF.</w:t>
      </w:r>
    </w:p>
    <w:p w14:paraId="5496D8C0" w14:textId="797A48B0" w:rsidR="00FA076D" w:rsidRPr="00B04EC0" w:rsidRDefault="00FA076D" w:rsidP="00856CFD">
      <w:pPr>
        <w:ind w:right="2244"/>
      </w:pPr>
      <w:r w:rsidRPr="00B04EC0">
        <w:t xml:space="preserve">Lecture (réservée aux abonnés) : </w:t>
      </w:r>
      <w:hyperlink r:id="rId30" w:history="1">
        <w:r w:rsidRPr="00B04EC0">
          <w:rPr>
            <w:rStyle w:val="Lienhypertexte"/>
            <w:color w:val="auto"/>
          </w:rPr>
          <w:t>ici</w:t>
        </w:r>
      </w:hyperlink>
      <w:r w:rsidRPr="00B04EC0">
        <w:t>.</w:t>
      </w:r>
    </w:p>
    <w:p w14:paraId="6D5F6390" w14:textId="32C74B20" w:rsidR="00856CFD" w:rsidRPr="00B04EC0" w:rsidRDefault="00856CFD" w:rsidP="00856CFD">
      <w:pPr>
        <w:ind w:right="2244"/>
      </w:pPr>
    </w:p>
    <w:p w14:paraId="7F7B891D" w14:textId="0AA076E4" w:rsidR="00856CFD" w:rsidRPr="00B04EC0" w:rsidRDefault="00F51AB2" w:rsidP="00856CFD">
      <w:pPr>
        <w:pStyle w:val="Titre2"/>
        <w:ind w:right="2244"/>
        <w:rPr>
          <w:color w:val="auto"/>
        </w:rPr>
      </w:pPr>
      <w:bookmarkStart w:id="5" w:name="_Toc98493580"/>
      <w:r w:rsidRPr="00B04EC0">
        <w:rPr>
          <w:color w:val="auto"/>
        </w:rPr>
        <w:lastRenderedPageBreak/>
        <w:t>Valérie Toureille dans "Les enquêtes du Louvre"</w:t>
      </w:r>
      <w:bookmarkEnd w:id="5"/>
    </w:p>
    <w:p w14:paraId="5C82E73E" w14:textId="77777777" w:rsidR="004F2971" w:rsidRPr="00B04EC0" w:rsidRDefault="008978FE" w:rsidP="00856CFD">
      <w:pPr>
        <w:ind w:right="2244"/>
      </w:pPr>
      <w:bookmarkStart w:id="6" w:name="_Hlk97495641"/>
      <w:r w:rsidRPr="00B04EC0">
        <w:rPr>
          <w:noProof/>
          <w:lang w:eastAsia="fr-FR"/>
        </w:rPr>
        <w:drawing>
          <wp:anchor distT="0" distB="0" distL="114300" distR="114300" simplePos="0" relativeHeight="251611648" behindDoc="0" locked="0" layoutInCell="1" allowOverlap="1" wp14:anchorId="4551685C" wp14:editId="356867B7">
            <wp:simplePos x="0" y="0"/>
            <wp:positionH relativeFrom="column">
              <wp:posOffset>5524500</wp:posOffset>
            </wp:positionH>
            <wp:positionV relativeFrom="paragraph">
              <wp:posOffset>383540</wp:posOffset>
            </wp:positionV>
            <wp:extent cx="1569600" cy="1569600"/>
            <wp:effectExtent l="0" t="0" r="0" b="0"/>
            <wp:wrapNone/>
            <wp:docPr id="3" name="Image 3" descr="Stream Le casque de Charles VI by Musée du Louvre | Listen online for free  on SoundCloud">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Stream Le casque de Charles VI by Musée du Louvre | Listen online for free  on SoundCloud">
                      <a:hlinkClick r:id="rId31"/>
                    </pic:cNvPr>
                    <pic:cNvPicPr>
                      <a:picLocks noChangeAspect="1" noChangeArrowheads="1"/>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600" cy="1569600"/>
                    </a:xfrm>
                    <a:prstGeom prst="rect">
                      <a:avLst/>
                    </a:prstGeom>
                    <a:noFill/>
                    <a:ln>
                      <a:noFill/>
                    </a:ln>
                  </pic:spPr>
                </pic:pic>
              </a:graphicData>
            </a:graphic>
          </wp:anchor>
        </w:drawing>
      </w:r>
      <w:r w:rsidRPr="00B04EC0">
        <w:t xml:space="preserve">Des centaines de précieux fragments métalliques sont découverts par les archéologues en 1984 lors des travaux du Grand Louvre. Cela avait tout l’air d’un trésor… mais aussi d’une scène de crime. D’où provenaient ces fragments ? Que faisaient-ils dans ce puits ? Et pourquoi étaient-ils ainsi mis en pièces ? </w:t>
      </w:r>
    </w:p>
    <w:p w14:paraId="5D8F6DC9" w14:textId="2973DA1A" w:rsidR="008978FE" w:rsidRPr="00B04EC0" w:rsidRDefault="008978FE" w:rsidP="00856CFD">
      <w:pPr>
        <w:ind w:right="2244"/>
      </w:pPr>
      <w:r w:rsidRPr="00B04EC0">
        <w:t>Une enquête commence, pleine de surprises, qui rouvre un chapitre sombre de l’histoire médiévale de notre pays réveillant des fantômes de sinistre mémoire.</w:t>
      </w:r>
    </w:p>
    <w:p w14:paraId="41481CD7" w14:textId="7359F817" w:rsidR="00856CFD" w:rsidRPr="00B04EC0" w:rsidRDefault="00F51AB2" w:rsidP="00856CFD">
      <w:pPr>
        <w:ind w:right="2244"/>
      </w:pPr>
      <w:r w:rsidRPr="00B04EC0">
        <w:rPr>
          <w:b/>
          <w:bCs/>
        </w:rPr>
        <w:t>Valérie Toureille</w:t>
      </w:r>
      <w:r w:rsidRPr="00B04EC0">
        <w:t xml:space="preserve"> (PR, CY) a participé au podcast "Les enquêtes du Louvre" sur le casque de Charles VI en compagnie de Clara Bernard (conservatrice au musée du Louvre), Dominique Robcis (restaurateur de métaux au C2RMF), Viviane Moore (romancière) et la voix de Romane Bohringer. </w:t>
      </w:r>
    </w:p>
    <w:p w14:paraId="06872EF6" w14:textId="7A7F51E6" w:rsidR="00856CFD" w:rsidRPr="00B04EC0" w:rsidRDefault="00F51AB2" w:rsidP="00856CFD">
      <w:pPr>
        <w:ind w:right="2244"/>
      </w:pPr>
      <w:r w:rsidRPr="00B04EC0">
        <w:t xml:space="preserve">C'est à écouter </w:t>
      </w:r>
      <w:hyperlink r:id="rId34" w:history="1">
        <w:r w:rsidRPr="00B04EC0">
          <w:rPr>
            <w:rStyle w:val="Lienhypertexte"/>
            <w:color w:val="auto"/>
          </w:rPr>
          <w:t>ici</w:t>
        </w:r>
      </w:hyperlink>
      <w:r w:rsidRPr="00B04EC0">
        <w:t>.</w:t>
      </w:r>
    </w:p>
    <w:bookmarkEnd w:id="6"/>
    <w:p w14:paraId="1B6AE81B" w14:textId="2A567548" w:rsidR="003F1885" w:rsidRPr="00B04EC0" w:rsidRDefault="003F1885" w:rsidP="003F1885">
      <w:pPr>
        <w:ind w:right="2244"/>
      </w:pPr>
    </w:p>
    <w:p w14:paraId="51ED9FEE" w14:textId="44450060" w:rsidR="0043043C" w:rsidRPr="00B04EC0" w:rsidRDefault="0043043C" w:rsidP="0043043C">
      <w:pPr>
        <w:pStyle w:val="Titre2"/>
        <w:rPr>
          <w:color w:val="auto"/>
        </w:rPr>
      </w:pPr>
      <w:bookmarkStart w:id="7" w:name="_Toc98493581"/>
      <w:r w:rsidRPr="00B04EC0">
        <w:rPr>
          <w:color w:val="auto"/>
        </w:rPr>
        <w:t>Le Printemps des poètes dans vos BU</w:t>
      </w:r>
      <w:bookmarkEnd w:id="7"/>
    </w:p>
    <w:p w14:paraId="1675A55D" w14:textId="34A7CF9D" w:rsidR="0043043C" w:rsidRPr="0043043C" w:rsidRDefault="0043043C" w:rsidP="0043043C">
      <w:pPr>
        <w:ind w:right="2244"/>
      </w:pPr>
      <w:r w:rsidRPr="00B04EC0">
        <w:rPr>
          <w:noProof/>
          <w:lang w:eastAsia="fr-FR"/>
        </w:rPr>
        <w:drawing>
          <wp:anchor distT="0" distB="0" distL="114300" distR="114300" simplePos="0" relativeHeight="251674112" behindDoc="0" locked="0" layoutInCell="1" allowOverlap="1" wp14:anchorId="1C0945F0" wp14:editId="015FB61E">
            <wp:simplePos x="0" y="0"/>
            <wp:positionH relativeFrom="column">
              <wp:posOffset>5530850</wp:posOffset>
            </wp:positionH>
            <wp:positionV relativeFrom="paragraph">
              <wp:posOffset>434340</wp:posOffset>
            </wp:positionV>
            <wp:extent cx="1569600" cy="88798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600" cy="887980"/>
                    </a:xfrm>
                    <a:prstGeom prst="rect">
                      <a:avLst/>
                    </a:prstGeom>
                    <a:noFill/>
                    <a:ln>
                      <a:noFill/>
                    </a:ln>
                  </pic:spPr>
                </pic:pic>
              </a:graphicData>
            </a:graphic>
          </wp:anchor>
        </w:drawing>
      </w:r>
      <w:r w:rsidRPr="0043043C">
        <w:t xml:space="preserve">Depuis le 14 mars et jusqu'au 28, c'est la 24ème édition du Printemps des Poètes dans vos BU ! L'occasion de célébrer le retour du soleil et des beaux jours tout en poésie, sur le thème de l'éphémère. </w:t>
      </w:r>
    </w:p>
    <w:p w14:paraId="38978FC9" w14:textId="77777777" w:rsidR="004F2971" w:rsidRPr="00B04EC0" w:rsidRDefault="0043043C" w:rsidP="0043043C">
      <w:pPr>
        <w:ind w:right="2244"/>
      </w:pPr>
      <w:r w:rsidRPr="0043043C">
        <w:t xml:space="preserve">Laissez-vous porter par votre plume en assistant aux </w:t>
      </w:r>
      <w:r w:rsidRPr="00B04EC0">
        <w:t xml:space="preserve">six </w:t>
      </w:r>
      <w:r w:rsidRPr="0043043C">
        <w:t xml:space="preserve">ateliers d'écriture animés par les étudiants en Master Lettres de </w:t>
      </w:r>
      <w:r w:rsidRPr="0043043C">
        <w:rPr>
          <w:b/>
          <w:bCs/>
        </w:rPr>
        <w:t>Jean-François Puff</w:t>
      </w:r>
      <w:r w:rsidRPr="00B04EC0">
        <w:t xml:space="preserve"> (PR CY)</w:t>
      </w:r>
      <w:r w:rsidRPr="0043043C">
        <w:t> : sur inscription gratuite </w:t>
      </w:r>
      <w:hyperlink r:id="rId37" w:tgtFrame="_blank" w:history="1">
        <w:r w:rsidRPr="0043043C">
          <w:rPr>
            <w:rStyle w:val="Lienhypertexte"/>
            <w:color w:val="auto"/>
          </w:rPr>
          <w:t>ici</w:t>
        </w:r>
      </w:hyperlink>
      <w:r w:rsidRPr="00B04EC0">
        <w:t xml:space="preserve"> </w:t>
      </w:r>
      <w:r w:rsidRPr="0043043C">
        <w:t>(ateliers ouverts à l'ensemble de la communauté universitaire)</w:t>
      </w:r>
      <w:r w:rsidRPr="00B04EC0">
        <w:t xml:space="preserve">. </w:t>
      </w:r>
    </w:p>
    <w:p w14:paraId="47B07786" w14:textId="4F8B931D" w:rsidR="0043043C" w:rsidRPr="00B04EC0" w:rsidRDefault="0043043C" w:rsidP="0043043C">
      <w:pPr>
        <w:ind w:right="2244"/>
      </w:pPr>
      <w:r w:rsidRPr="00B04EC0">
        <w:t>Les créations à l'issue de ces ateliers seront exposées le vendredi 22 avril</w:t>
      </w:r>
      <w:r w:rsidRPr="00B04EC0">
        <w:rPr>
          <w:b/>
          <w:bCs/>
        </w:rPr>
        <w:t xml:space="preserve"> </w:t>
      </w:r>
      <w:r w:rsidRPr="00B04EC0">
        <w:t xml:space="preserve">sur le site des Chênes, dans le cadre du </w:t>
      </w:r>
      <w:r w:rsidRPr="00B04EC0">
        <w:rPr>
          <w:b/>
          <w:bCs/>
        </w:rPr>
        <w:t>Festival des écritures créatives</w:t>
      </w:r>
      <w:r w:rsidRPr="00B04EC0">
        <w:t xml:space="preserve"> organisé par </w:t>
      </w:r>
      <w:r w:rsidRPr="00B04EC0">
        <w:rPr>
          <w:b/>
          <w:bCs/>
        </w:rPr>
        <w:t>AMarie Petit-Jean</w:t>
      </w:r>
      <w:r w:rsidRPr="00B04EC0">
        <w:t xml:space="preserve"> (MCF CY).</w:t>
      </w:r>
    </w:p>
    <w:p w14:paraId="51DE22E6" w14:textId="7EC8F4AF" w:rsidR="0043043C" w:rsidRPr="00B04EC0" w:rsidRDefault="0043043C" w:rsidP="003F1885">
      <w:pPr>
        <w:ind w:right="2244"/>
      </w:pPr>
      <w:r w:rsidRPr="00B04EC0">
        <w:t xml:space="preserve">Plus d'informations : </w:t>
      </w:r>
      <w:hyperlink r:id="rId38" w:history="1">
        <w:r w:rsidRPr="00B04EC0">
          <w:rPr>
            <w:rStyle w:val="Lienhypertexte"/>
            <w:color w:val="auto"/>
          </w:rPr>
          <w:t>ici</w:t>
        </w:r>
      </w:hyperlink>
      <w:r w:rsidRPr="00B04EC0">
        <w:t>.</w:t>
      </w:r>
    </w:p>
    <w:p w14:paraId="0E388BC3" w14:textId="7090278D" w:rsidR="0043043C" w:rsidRPr="00B04EC0" w:rsidRDefault="0043043C" w:rsidP="003F1885">
      <w:pPr>
        <w:ind w:right="2244"/>
      </w:pPr>
    </w:p>
    <w:p w14:paraId="46C01B1B" w14:textId="24B87A5C" w:rsidR="00415DE0" w:rsidRPr="00B04EC0" w:rsidRDefault="00415DE0" w:rsidP="00415DE0">
      <w:pPr>
        <w:pStyle w:val="Titre2"/>
        <w:rPr>
          <w:color w:val="auto"/>
        </w:rPr>
      </w:pPr>
      <w:bookmarkStart w:id="8" w:name="_Toc98493582"/>
      <w:r w:rsidRPr="00B04EC0">
        <w:rPr>
          <w:color w:val="auto"/>
        </w:rPr>
        <w:t xml:space="preserve">Publication : </w:t>
      </w:r>
      <w:r w:rsidRPr="00B04EC0">
        <w:rPr>
          <w:i/>
          <w:iCs/>
          <w:color w:val="auto"/>
        </w:rPr>
        <w:t>Le temps du voyage</w:t>
      </w:r>
      <w:bookmarkEnd w:id="8"/>
      <w:r w:rsidRPr="00B04EC0">
        <w:rPr>
          <w:color w:val="auto"/>
        </w:rPr>
        <w:t xml:space="preserve"> </w:t>
      </w:r>
    </w:p>
    <w:p w14:paraId="7A856C8B" w14:textId="543ACFCC" w:rsidR="00415DE0" w:rsidRPr="00B04EC0" w:rsidRDefault="00874FC7" w:rsidP="003F1885">
      <w:pPr>
        <w:ind w:right="2244"/>
      </w:pPr>
      <w:r w:rsidRPr="00B04EC0">
        <w:rPr>
          <w:noProof/>
          <w:lang w:eastAsia="fr-FR"/>
        </w:rPr>
        <w:drawing>
          <wp:anchor distT="0" distB="0" distL="114300" distR="114300" simplePos="0" relativeHeight="251591168" behindDoc="0" locked="0" layoutInCell="1" allowOverlap="1" wp14:anchorId="4A3F16E4" wp14:editId="4FDA602F">
            <wp:simplePos x="0" y="0"/>
            <wp:positionH relativeFrom="column">
              <wp:posOffset>5532120</wp:posOffset>
            </wp:positionH>
            <wp:positionV relativeFrom="paragraph">
              <wp:posOffset>6350</wp:posOffset>
            </wp:positionV>
            <wp:extent cx="1569085" cy="229679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l="10033" t="2687" r="3115" b="1970"/>
                    <a:stretch/>
                  </pic:blipFill>
                  <pic:spPr bwMode="auto">
                    <a:xfrm>
                      <a:off x="0" y="0"/>
                      <a:ext cx="1569085" cy="2296795"/>
                    </a:xfrm>
                    <a:prstGeom prst="rect">
                      <a:avLst/>
                    </a:prstGeom>
                    <a:noFill/>
                    <a:ln>
                      <a:noFill/>
                    </a:ln>
                    <a:extLst>
                      <a:ext uri="{53640926-AAD7-44D8-BBD7-CCE9431645EC}">
                        <a14:shadowObscured xmlns:a14="http://schemas.microsoft.com/office/drawing/2010/main"/>
                      </a:ext>
                    </a:extLst>
                  </pic:spPr>
                </pic:pic>
              </a:graphicData>
            </a:graphic>
          </wp:anchor>
        </w:drawing>
      </w:r>
      <w:r w:rsidR="00415DE0" w:rsidRPr="00B04EC0">
        <w:rPr>
          <w:b/>
          <w:bCs/>
        </w:rPr>
        <w:t>Agnès Tachin</w:t>
      </w:r>
      <w:r w:rsidR="00415DE0" w:rsidRPr="00B04EC0">
        <w:t xml:space="preserve"> (MCF CY) nous annonce la parution d'un ouvrage qu'elle a dirigé</w:t>
      </w:r>
      <w:r w:rsidR="00AC789A" w:rsidRPr="00B04EC0">
        <w:t xml:space="preserve"> autour des visites d'État, des voyages officiels ou des sommets bilatéraux </w:t>
      </w:r>
      <w:r w:rsidR="00415DE0" w:rsidRPr="00B04EC0">
        <w:t xml:space="preserve">: </w:t>
      </w:r>
      <w:r w:rsidR="00415DE0" w:rsidRPr="00B04EC0">
        <w:rPr>
          <w:i/>
          <w:iCs/>
        </w:rPr>
        <w:t>Le temps du voyage. Les déplacements internationaux des chefs d'</w:t>
      </w:r>
      <w:r w:rsidR="00AC789A" w:rsidRPr="00B04EC0">
        <w:rPr>
          <w:i/>
          <w:iCs/>
        </w:rPr>
        <w:t>État</w:t>
      </w:r>
      <w:r w:rsidR="00415DE0" w:rsidRPr="00B04EC0">
        <w:rPr>
          <w:i/>
          <w:iCs/>
        </w:rPr>
        <w:t xml:space="preserve"> ou de gouvernement (XX</w:t>
      </w:r>
      <w:r w:rsidR="00415DE0" w:rsidRPr="00B04EC0">
        <w:rPr>
          <w:i/>
          <w:iCs/>
          <w:vertAlign w:val="superscript"/>
        </w:rPr>
        <w:t>e</w:t>
      </w:r>
      <w:r w:rsidR="00415DE0" w:rsidRPr="00B04EC0">
        <w:rPr>
          <w:i/>
          <w:iCs/>
        </w:rPr>
        <w:t>-XXI</w:t>
      </w:r>
      <w:r w:rsidR="00415DE0" w:rsidRPr="00B04EC0">
        <w:rPr>
          <w:i/>
          <w:iCs/>
          <w:vertAlign w:val="superscript"/>
        </w:rPr>
        <w:t>e</w:t>
      </w:r>
      <w:r w:rsidR="00415DE0" w:rsidRPr="00B04EC0">
        <w:rPr>
          <w:i/>
          <w:iCs/>
        </w:rPr>
        <w:t xml:space="preserve"> siècle)</w:t>
      </w:r>
      <w:r w:rsidR="00AC789A" w:rsidRPr="00B04EC0">
        <w:t xml:space="preserve">, </w:t>
      </w:r>
      <w:r w:rsidR="00415DE0" w:rsidRPr="00B04EC0">
        <w:t>Peter Lang</w:t>
      </w:r>
      <w:r w:rsidR="00AC789A" w:rsidRPr="00B04EC0">
        <w:t>, 2022</w:t>
      </w:r>
      <w:r w:rsidR="00415DE0" w:rsidRPr="00B04EC0">
        <w:t>.</w:t>
      </w:r>
    </w:p>
    <w:p w14:paraId="63277E07" w14:textId="71C8C618" w:rsidR="00AC789A" w:rsidRPr="00B04EC0" w:rsidRDefault="00AC789A" w:rsidP="003F1885">
      <w:pPr>
        <w:ind w:right="2244"/>
      </w:pPr>
      <w:r w:rsidRPr="00B04EC0">
        <w:t>A partir de 9 études de cas</w:t>
      </w:r>
      <w:r w:rsidR="00A03924" w:rsidRPr="00B04EC0">
        <w:t xml:space="preserve"> proposées par des spécialistes de l'histoire des relations internationales, cet ouvrage propose une première réflexion d'ensemble sur le sujet.</w:t>
      </w:r>
      <w:r w:rsidR="0088798D" w:rsidRPr="00B04EC0">
        <w:t xml:space="preserve"> Les voyages des dirigeants de différents pays (États- Unis, URSS, France, Italie, Royaume-Uni, Vatican, Japon, États africains) sont analysés selon des angles variés. L’étude peut porter sur un déplacement emblématique ou dresser la carte des voyages d’un chef d’État ou de plusieurs. Elle s’intéresse aussi bien à leurs objectifs diplomatiques, politiques, symboliques qu’à leur couverture médiatique. Cette approche historique est complétée à la fin de l’ouvrage par le témoignage de quatre acteurs de ces événements : deux membres de l’entourage présidentiel, un diplomate et un journaliste, apportent leur éclairage personnel sur les voyages internationaux des présidents de la Ve République.</w:t>
      </w:r>
    </w:p>
    <w:p w14:paraId="50DE9BE3" w14:textId="095B532E" w:rsidR="00415DE0" w:rsidRPr="00B04EC0" w:rsidRDefault="0088798D" w:rsidP="003F1885">
      <w:pPr>
        <w:ind w:right="2244"/>
      </w:pPr>
      <w:r w:rsidRPr="00B04EC0">
        <w:t xml:space="preserve">Plus d'informations sur le site de l'éditeur : </w:t>
      </w:r>
      <w:hyperlink r:id="rId41" w:history="1">
        <w:r w:rsidRPr="00B04EC0">
          <w:rPr>
            <w:rStyle w:val="Lienhypertexte"/>
            <w:color w:val="auto"/>
          </w:rPr>
          <w:t>ici</w:t>
        </w:r>
      </w:hyperlink>
      <w:r w:rsidRPr="00B04EC0">
        <w:t>.</w:t>
      </w:r>
    </w:p>
    <w:p w14:paraId="41E9260D" w14:textId="28658CC7" w:rsidR="00415DE0" w:rsidRPr="00B04EC0" w:rsidRDefault="00415DE0" w:rsidP="003F1885">
      <w:pPr>
        <w:ind w:right="2244"/>
      </w:pPr>
    </w:p>
    <w:p w14:paraId="45E3E72D" w14:textId="3ED9B08A" w:rsidR="00415DE0" w:rsidRPr="00B04EC0" w:rsidRDefault="001127F1" w:rsidP="00415DE0">
      <w:pPr>
        <w:pStyle w:val="Titre2"/>
        <w:rPr>
          <w:color w:val="auto"/>
        </w:rPr>
      </w:pPr>
      <w:bookmarkStart w:id="9" w:name="_Toc98493583"/>
      <w:r w:rsidRPr="00B04EC0">
        <w:rPr>
          <w:color w:val="auto"/>
        </w:rPr>
        <w:t>Nicola Lo Calzo : photographier les mémoires minorées</w:t>
      </w:r>
      <w:bookmarkEnd w:id="9"/>
      <w:r w:rsidR="00415DE0" w:rsidRPr="00B04EC0">
        <w:rPr>
          <w:color w:val="auto"/>
        </w:rPr>
        <w:t xml:space="preserve"> </w:t>
      </w:r>
    </w:p>
    <w:p w14:paraId="58D9476C" w14:textId="7AF33032" w:rsidR="001127F1" w:rsidRPr="00B04EC0" w:rsidRDefault="004F2971" w:rsidP="001127F1">
      <w:pPr>
        <w:ind w:right="2244"/>
      </w:pPr>
      <w:r w:rsidRPr="00B04EC0">
        <w:rPr>
          <w:noProof/>
          <w:lang w:eastAsia="fr-FR"/>
        </w:rPr>
        <w:drawing>
          <wp:anchor distT="0" distB="0" distL="114300" distR="114300" simplePos="0" relativeHeight="251708928" behindDoc="0" locked="0" layoutInCell="1" allowOverlap="1" wp14:anchorId="40DCCF9D" wp14:editId="07A8C944">
            <wp:simplePos x="0" y="0"/>
            <wp:positionH relativeFrom="column">
              <wp:posOffset>5529746</wp:posOffset>
            </wp:positionH>
            <wp:positionV relativeFrom="paragraph">
              <wp:posOffset>778759</wp:posOffset>
            </wp:positionV>
            <wp:extent cx="1569085" cy="2218055"/>
            <wp:effectExtent l="0" t="0" r="0" b="0"/>
            <wp:wrapNone/>
            <wp:docPr id="32" name="Image 32" descr="Nicola Lo Calzo - Photo Elysée – Photo Elys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icola Lo Calzo - Photo Elysée – Photo Elysée"/>
                    <pic:cNvPicPr>
                      <a:picLocks noChangeAspect="1" noChangeArrowheads="1"/>
                    </pic:cNvPicPr>
                  </pic:nvPicPr>
                  <pic:blipFill>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085" cy="2218055"/>
                    </a:xfrm>
                    <a:prstGeom prst="rect">
                      <a:avLst/>
                    </a:prstGeom>
                    <a:noFill/>
                    <a:ln>
                      <a:noFill/>
                    </a:ln>
                  </pic:spPr>
                </pic:pic>
              </a:graphicData>
            </a:graphic>
          </wp:anchor>
        </w:drawing>
      </w:r>
      <w:r w:rsidR="001127F1" w:rsidRPr="00B04EC0">
        <w:rPr>
          <w:b/>
          <w:bCs/>
        </w:rPr>
        <w:t>Nicola Lo Calzo</w:t>
      </w:r>
      <w:r w:rsidR="001127F1" w:rsidRPr="00B04EC0">
        <w:t xml:space="preserve">, photographe et doctorant de l'UMR Héritages, participe les </w:t>
      </w:r>
      <w:r w:rsidR="001127F1" w:rsidRPr="00B04EC0">
        <w:rPr>
          <w:b/>
          <w:bCs/>
        </w:rPr>
        <w:t>20-21 avril</w:t>
      </w:r>
      <w:r w:rsidR="001127F1" w:rsidRPr="00B04EC0">
        <w:t xml:space="preserve"> 2022 au colloque international organisé au musée du quai Branly-Jacques Chirac / Campus Condorcet sur le thème </w:t>
      </w:r>
      <w:hyperlink r:id="rId44" w:history="1">
        <w:r w:rsidR="001127F1" w:rsidRPr="00B04EC0">
          <w:rPr>
            <w:rStyle w:val="Lienhypertexte"/>
            <w:i/>
            <w:iCs/>
            <w:color w:val="auto"/>
          </w:rPr>
          <w:t xml:space="preserve">Telling and exhibiting minorities in France </w:t>
        </w:r>
        <w:r w:rsidR="001127F1" w:rsidRPr="00B04EC0">
          <w:rPr>
            <w:rStyle w:val="Lienhypertexte"/>
            <w:i/>
            <w:iCs/>
            <w:color w:val="auto"/>
          </w:rPr>
          <w:lastRenderedPageBreak/>
          <w:t>and North America: minorities and their museum mediations</w:t>
        </w:r>
      </w:hyperlink>
      <w:r w:rsidR="001127F1" w:rsidRPr="00B04EC0">
        <w:t xml:space="preserve">. Son intervention s'intitulera : </w:t>
      </w:r>
      <w:r w:rsidR="001127F1" w:rsidRPr="00B04EC0">
        <w:rPr>
          <w:i/>
          <w:iCs/>
        </w:rPr>
        <w:t>Photographier, exposer et restituer les mémoires minorées de l’Underground Rail Road : la série Bundles of Wood, New York 2017.</w:t>
      </w:r>
    </w:p>
    <w:p w14:paraId="0FA1DC42" w14:textId="77777777" w:rsidR="004F2971" w:rsidRPr="00B04EC0" w:rsidRDefault="001127F1" w:rsidP="003F1885">
      <w:pPr>
        <w:ind w:right="2244"/>
      </w:pPr>
      <w:r w:rsidRPr="00B04EC0">
        <w:t xml:space="preserve">Ce colloque entend se pencher sur les relations entre les minorités et les musées et sites patrimoniaux en Amérique du Nord et en France et d’abandonner le point de vue majoritaire, qui se décline en termes de domination et d’assignation, pour renverser le regard. En nous situant du point de vue de l’expérience minoritaire, nous pourrons envisager la minorité dans sa capacité à agir. Les minorités sont perçues et définies par le groupe majoritaire en tant que mineures selon deux principes qui ne s’excluent pas : celui du nombre, qui identifie différents traits religieux, ethniques ou culturels, et celui du statut, qui caractérise ce qui est tenu pour mineur, renvoyé à la mémoire des vaincus, à l’absence d’histoire. </w:t>
      </w:r>
    </w:p>
    <w:p w14:paraId="5AD66FC7" w14:textId="60F41A4D" w:rsidR="00415DE0" w:rsidRPr="00B04EC0" w:rsidRDefault="001127F1" w:rsidP="003F1885">
      <w:pPr>
        <w:ind w:right="2244"/>
      </w:pPr>
      <w:r w:rsidRPr="00B04EC0">
        <w:t>Dans la relation des minorités aux musées, il est possible de distinguer deux mouvements qui, bien qu’autonomes, interagissent. Le premier, sans doute le plus documenté, par lequel les musées ont essayé de « décoloniser » les récits sur l’expérience minoritaire. Le second par lequel les groupes minorisés ont promu l’émergence de contre-récits indépendants, sous des formes diverses, leurs actions précédant souvent la réévaluation critique des politiques muséales</w:t>
      </w:r>
    </w:p>
    <w:p w14:paraId="2A63F172" w14:textId="6FB50A43" w:rsidR="00F51AB2" w:rsidRPr="00B04EC0" w:rsidRDefault="00F51AB2" w:rsidP="003F1885">
      <w:pPr>
        <w:ind w:right="2244"/>
      </w:pPr>
    </w:p>
    <w:p w14:paraId="67C16EC9" w14:textId="77777777" w:rsidR="004F2971" w:rsidRPr="00B04EC0" w:rsidRDefault="004F2971" w:rsidP="004F2971">
      <w:pPr>
        <w:ind w:right="2244"/>
      </w:pPr>
      <w:r w:rsidRPr="00B04EC0">
        <w:rPr>
          <w:noProof/>
          <w:lang w:eastAsia="fr-FR"/>
        </w:rPr>
        <w:drawing>
          <wp:anchor distT="0" distB="0" distL="114300" distR="114300" simplePos="0" relativeHeight="251710976" behindDoc="0" locked="0" layoutInCell="1" allowOverlap="1" wp14:anchorId="76141449" wp14:editId="713DDAA4">
            <wp:simplePos x="0" y="0"/>
            <wp:positionH relativeFrom="column">
              <wp:posOffset>5529580</wp:posOffset>
            </wp:positionH>
            <wp:positionV relativeFrom="paragraph">
              <wp:posOffset>75509</wp:posOffset>
            </wp:positionV>
            <wp:extent cx="1569600" cy="2356083"/>
            <wp:effectExtent l="0" t="0" r="0" b="0"/>
            <wp:wrapNone/>
            <wp:docPr id="24" name="Image 24">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a:hlinkClick r:id="rId45"/>
                    </pic:cNvPr>
                    <pic:cNvPicPr>
                      <a:picLocks noChangeAspect="1" noChangeArrowheads="1"/>
                    </pic:cNvPicPr>
                  </pic:nvPicPr>
                  <pic:blipFill>
                    <a:blip r:embed="rId46" cstate="print">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600" cy="2356083"/>
                    </a:xfrm>
                    <a:prstGeom prst="rect">
                      <a:avLst/>
                    </a:prstGeom>
                    <a:noFill/>
                    <a:ln>
                      <a:noFill/>
                    </a:ln>
                  </pic:spPr>
                </pic:pic>
              </a:graphicData>
            </a:graphic>
          </wp:anchor>
        </w:drawing>
      </w:r>
    </w:p>
    <w:p w14:paraId="02C3F6BB" w14:textId="77777777" w:rsidR="004F2971" w:rsidRPr="00B04EC0" w:rsidRDefault="004F2971" w:rsidP="004F2971">
      <w:pPr>
        <w:pStyle w:val="Titre2"/>
        <w:rPr>
          <w:color w:val="auto"/>
        </w:rPr>
      </w:pPr>
      <w:bookmarkStart w:id="10" w:name="_Toc98493585"/>
      <w:r w:rsidRPr="00B04EC0">
        <w:rPr>
          <w:color w:val="auto"/>
        </w:rPr>
        <w:t>16</w:t>
      </w:r>
      <w:r w:rsidRPr="00B04EC0">
        <w:rPr>
          <w:color w:val="auto"/>
          <w:vertAlign w:val="superscript"/>
        </w:rPr>
        <w:t>e</w:t>
      </w:r>
      <w:r w:rsidRPr="00B04EC0">
        <w:rPr>
          <w:color w:val="auto"/>
        </w:rPr>
        <w:t xml:space="preserve"> Festival du film d'Archéologie</w:t>
      </w:r>
      <w:bookmarkEnd w:id="10"/>
    </w:p>
    <w:p w14:paraId="32DD1204" w14:textId="77777777" w:rsidR="004F2971" w:rsidRPr="00B04EC0" w:rsidRDefault="004F2971" w:rsidP="004F2971">
      <w:pPr>
        <w:ind w:right="2244"/>
      </w:pPr>
      <w:r w:rsidRPr="00B04EC0">
        <w:t>La 16</w:t>
      </w:r>
      <w:r w:rsidRPr="00B04EC0">
        <w:rPr>
          <w:vertAlign w:val="superscript"/>
        </w:rPr>
        <w:t>e</w:t>
      </w:r>
      <w:r w:rsidRPr="00B04EC0">
        <w:t xml:space="preserve"> édition du Festival du film archéologique se tiendra à Amiens du 28 mars au 2 avril 2022 au cinéma Gaumont (entrée gratuite).</w:t>
      </w:r>
    </w:p>
    <w:p w14:paraId="6608F221" w14:textId="77777777" w:rsidR="004F2971" w:rsidRPr="00B04EC0" w:rsidRDefault="004F2971" w:rsidP="004F2971">
      <w:pPr>
        <w:ind w:right="2244"/>
      </w:pPr>
      <w:r w:rsidRPr="00B04EC0">
        <w:rPr>
          <w:b/>
          <w:bCs/>
        </w:rPr>
        <w:t>Vivien Barrière</w:t>
      </w:r>
      <w:r w:rsidRPr="00B04EC0">
        <w:t xml:space="preserve"> (MCF CY) sera présent le 31 mars afin d'échanger avec le public à l'issue de la diffusion du documentaire </w:t>
      </w:r>
      <w:hyperlink r:id="rId48" w:history="1">
        <w:r w:rsidRPr="00B04EC0">
          <w:rPr>
            <w:rStyle w:val="Lienhypertexte"/>
            <w:i/>
            <w:iCs/>
            <w:color w:val="auto"/>
          </w:rPr>
          <w:t>Autun, les vestiges de la Rome gauloise</w:t>
        </w:r>
      </w:hyperlink>
      <w:r w:rsidRPr="00B04EC0">
        <w:t xml:space="preserve"> (réal. Blandine Josselin, RMLC Découvertes, 52 min, 2021) auquel il a participé.</w:t>
      </w:r>
    </w:p>
    <w:p w14:paraId="003DC232" w14:textId="77777777" w:rsidR="004F2971" w:rsidRPr="00B04EC0" w:rsidRDefault="004F2971" w:rsidP="004F2971">
      <w:pPr>
        <w:ind w:right="2244"/>
      </w:pPr>
      <w:r w:rsidRPr="00B04EC0">
        <w:t xml:space="preserve">Programme : </w:t>
      </w:r>
      <w:hyperlink r:id="rId49" w:history="1">
        <w:r w:rsidRPr="00B04EC0">
          <w:rPr>
            <w:rStyle w:val="Lienhypertexte"/>
            <w:color w:val="auto"/>
          </w:rPr>
          <w:t>ici</w:t>
        </w:r>
      </w:hyperlink>
      <w:r w:rsidRPr="00B04EC0">
        <w:t>.</w:t>
      </w:r>
    </w:p>
    <w:p w14:paraId="5C4FA259" w14:textId="77777777" w:rsidR="004F2971" w:rsidRPr="00B04EC0" w:rsidRDefault="004F2971" w:rsidP="004F2971">
      <w:pPr>
        <w:ind w:right="2244"/>
      </w:pPr>
    </w:p>
    <w:p w14:paraId="0F579BC3" w14:textId="661480D3" w:rsidR="004F2971" w:rsidRPr="00B04EC0" w:rsidRDefault="004F2971" w:rsidP="003F1885">
      <w:pPr>
        <w:ind w:right="2244"/>
      </w:pPr>
    </w:p>
    <w:p w14:paraId="1639525F" w14:textId="4B7A246E" w:rsidR="00BD5775" w:rsidRPr="00B04EC0" w:rsidRDefault="00BD5775" w:rsidP="00BD5775">
      <w:pPr>
        <w:pStyle w:val="Titre2"/>
        <w:rPr>
          <w:color w:val="auto"/>
        </w:rPr>
      </w:pPr>
      <w:bookmarkStart w:id="11" w:name="_Toc98493584"/>
      <w:r w:rsidRPr="00B04EC0">
        <w:rPr>
          <w:color w:val="auto"/>
        </w:rPr>
        <w:t xml:space="preserve">Focus sur </w:t>
      </w:r>
      <w:r w:rsidR="005D53A9" w:rsidRPr="00B04EC0">
        <w:rPr>
          <w:color w:val="auto"/>
        </w:rPr>
        <w:t>Solène Hazouard</w:t>
      </w:r>
      <w:bookmarkEnd w:id="11"/>
    </w:p>
    <w:p w14:paraId="3019B74B" w14:textId="11275592" w:rsidR="00BD5775" w:rsidRPr="00B04EC0" w:rsidRDefault="00BD5775" w:rsidP="00BD5775">
      <w:pPr>
        <w:ind w:right="2244"/>
      </w:pPr>
    </w:p>
    <w:p w14:paraId="6599839A" w14:textId="77777777" w:rsidR="00BD5775" w:rsidRPr="00B04EC0" w:rsidRDefault="00BD5775" w:rsidP="00BD5775">
      <w:pPr>
        <w:ind w:right="-24"/>
        <w:rPr>
          <w:i/>
          <w:iCs/>
        </w:rPr>
        <w:sectPr w:rsidR="00BD5775" w:rsidRPr="00B04EC0" w:rsidSect="00CB64C1">
          <w:type w:val="continuous"/>
          <w:pgSz w:w="11906" w:h="16838"/>
          <w:pgMar w:top="720" w:right="720" w:bottom="720" w:left="720" w:header="708" w:footer="708" w:gutter="0"/>
          <w:cols w:space="708"/>
          <w:docGrid w:linePitch="360"/>
        </w:sectPr>
      </w:pPr>
    </w:p>
    <w:p w14:paraId="4D5AA8AD" w14:textId="530BFFC3" w:rsidR="00BD5775" w:rsidRPr="00B04EC0" w:rsidRDefault="005D53A9" w:rsidP="00BD5775">
      <w:pPr>
        <w:ind w:right="-24"/>
        <w:rPr>
          <w:bCs/>
          <w:i/>
          <w:iCs/>
        </w:rPr>
      </w:pPr>
      <w:r w:rsidRPr="00B04EC0">
        <w:rPr>
          <w:bCs/>
          <w:i/>
          <w:iCs/>
        </w:rPr>
        <w:lastRenderedPageBreak/>
        <w:t>Quel a été ton parcours avant ton arrivée au sein d'Héritages ?</w:t>
      </w:r>
    </w:p>
    <w:p w14:paraId="38B0DE60" w14:textId="08227973" w:rsidR="00856CFD" w:rsidRPr="00B04EC0" w:rsidRDefault="005D53A9" w:rsidP="000F4EBC">
      <w:pPr>
        <w:ind w:right="-24"/>
        <w:rPr>
          <w:noProof/>
        </w:rPr>
      </w:pPr>
      <w:r w:rsidRPr="00B04EC0">
        <w:rPr>
          <w:noProof/>
        </w:rPr>
        <w:t xml:space="preserve">Un DESS de commerce et management franco-allemands en poche, j’ai commencé ma carrière dans les achats. N’ayant pas réellement la fibre commerciale, j’ai demandé un an plus tard à m’entretenir avec l’un de mes anciens professeurs à Cergy, chercheur au Centre d’information et de recherche sur l’Allemagne contemporaine (CIRAC), pour évoquer la possibilité d’entamer une thèse. Il m’a alors offert un poste d’Ingénieur d’études au CIRAC. C’est ainsi que je me suis retrouvée à œuvrer dans le domaine de la recherche un peu par hasard… et que je m’y suis beaucoup plu ! Pendant plus de 10 ans, j’ai organisé plus de 30 colloques – de la conception des programmes aux aspects logistiques –, rédigé de nombreux articles pour la </w:t>
      </w:r>
      <w:r w:rsidRPr="00B04EC0">
        <w:rPr>
          <w:noProof/>
        </w:rPr>
        <w:lastRenderedPageBreak/>
        <w:t xml:space="preserve">revue </w:t>
      </w:r>
      <w:hyperlink r:id="rId50" w:history="1">
        <w:r w:rsidRPr="00B04EC0">
          <w:rPr>
            <w:rStyle w:val="Lienhypertexte"/>
            <w:i/>
            <w:noProof/>
            <w:color w:val="auto"/>
          </w:rPr>
          <w:t>Regards sur l’économie allemande</w:t>
        </w:r>
      </w:hyperlink>
      <w:r w:rsidRPr="00B04EC0">
        <w:rPr>
          <w:noProof/>
        </w:rPr>
        <w:t xml:space="preserve"> et codirigé une petite dizaine d’ouvrages (disponibles notamment sur </w:t>
      </w:r>
      <w:hyperlink r:id="rId51" w:history="1">
        <w:r w:rsidRPr="00B04EC0">
          <w:rPr>
            <w:rStyle w:val="Lienhypertexte"/>
            <w:noProof/>
            <w:color w:val="auto"/>
          </w:rPr>
          <w:t>OpenEdition Books</w:t>
        </w:r>
      </w:hyperlink>
      <w:r w:rsidRPr="00B04EC0">
        <w:rPr>
          <w:noProof/>
        </w:rPr>
        <w:t>).</w:t>
      </w:r>
    </w:p>
    <w:p w14:paraId="2A05C6BF" w14:textId="05D93D31" w:rsidR="00BD5775" w:rsidRPr="00B04EC0" w:rsidRDefault="00BD5775" w:rsidP="000F4EBC">
      <w:pPr>
        <w:ind w:right="-24"/>
        <w:rPr>
          <w:noProof/>
        </w:rPr>
      </w:pPr>
    </w:p>
    <w:p w14:paraId="416D6806" w14:textId="504C3431" w:rsidR="00F85DA1" w:rsidRPr="00B04EC0" w:rsidRDefault="005D53A9" w:rsidP="00F85DA1">
      <w:pPr>
        <w:ind w:right="-24"/>
        <w:rPr>
          <w:bCs/>
          <w:i/>
          <w:iCs/>
        </w:rPr>
      </w:pPr>
      <w:r w:rsidRPr="00B04EC0">
        <w:rPr>
          <w:i/>
          <w:iCs/>
        </w:rPr>
        <w:t>Et a</w:t>
      </w:r>
      <w:r w:rsidRPr="00B04EC0">
        <w:rPr>
          <w:bCs/>
          <w:i/>
          <w:iCs/>
        </w:rPr>
        <w:t>près cela, comment en es-tu arrivée à devenir gestionnaire scientifique à Héritages ?</w:t>
      </w:r>
    </w:p>
    <w:p w14:paraId="6F3A8F8B" w14:textId="71AC254C" w:rsidR="00BD5775" w:rsidRPr="00B04EC0" w:rsidRDefault="005D53A9" w:rsidP="000F4EBC">
      <w:pPr>
        <w:ind w:right="-24"/>
      </w:pPr>
      <w:r w:rsidRPr="00B04EC0">
        <w:t xml:space="preserve">Au moment de la dissolution du CIRAC, Frédéric Vidal m’a proposé de travailler pour une future UMR, du nom d’Héritages. Je me souviens que ma première tâche (épique !) a consisté à lire le projet scientifique de l’UMR pour en faire un résumé. Il s’agissait d’un nouveau challenge intellectuel : après une décennie passée à étudier les enjeux économiques et sociaux de l’Allemagne actuelle, je découvrais un tout nouvel univers peuplé d’anthropologues, d’archéologues, </w:t>
      </w:r>
      <w:r w:rsidRPr="00B04EC0">
        <w:lastRenderedPageBreak/>
        <w:t>d’historiens, de linguistes, de littéraires et de spécialistes des arts visuels !</w:t>
      </w:r>
    </w:p>
    <w:p w14:paraId="7C162F8B" w14:textId="4EDDEAB9" w:rsidR="005D53A9" w:rsidRPr="00B04EC0" w:rsidRDefault="005D53A9" w:rsidP="000F4EBC">
      <w:pPr>
        <w:ind w:right="-24"/>
      </w:pPr>
    </w:p>
    <w:p w14:paraId="42C96807" w14:textId="14CD2B74" w:rsidR="00F85DA1" w:rsidRPr="00B04EC0" w:rsidRDefault="005D53A9" w:rsidP="00F85DA1">
      <w:pPr>
        <w:ind w:right="-24"/>
        <w:rPr>
          <w:i/>
          <w:iCs/>
        </w:rPr>
      </w:pPr>
      <w:r w:rsidRPr="00B04EC0">
        <w:rPr>
          <w:b/>
          <w:i/>
          <w:iCs/>
        </w:rPr>
        <w:t>Qu’est-ce qui te plaît le plus dans tes missions actuelles ?</w:t>
      </w:r>
    </w:p>
    <w:p w14:paraId="2CA3D947" w14:textId="2D99EE38" w:rsidR="005D53A9" w:rsidRPr="005D53A9" w:rsidRDefault="004F2971" w:rsidP="005D53A9">
      <w:pPr>
        <w:ind w:right="-24"/>
      </w:pPr>
      <w:r w:rsidRPr="00B04EC0">
        <w:rPr>
          <w:noProof/>
          <w:lang w:eastAsia="fr-FR"/>
        </w:rPr>
        <w:drawing>
          <wp:anchor distT="0" distB="0" distL="114300" distR="114300" simplePos="0" relativeHeight="251621888" behindDoc="1" locked="0" layoutInCell="1" allowOverlap="1" wp14:anchorId="7B4952D5" wp14:editId="0E12D644">
            <wp:simplePos x="0" y="0"/>
            <wp:positionH relativeFrom="column">
              <wp:posOffset>1918031</wp:posOffset>
            </wp:positionH>
            <wp:positionV relativeFrom="paragraph">
              <wp:posOffset>-6364881</wp:posOffset>
            </wp:positionV>
            <wp:extent cx="2442210" cy="3525520"/>
            <wp:effectExtent l="0" t="0" r="0" b="0"/>
            <wp:wrapTight wrapText="bothSides">
              <wp:wrapPolygon edited="0">
                <wp:start x="0" y="0"/>
                <wp:lineTo x="0" y="21476"/>
                <wp:lineTo x="21398" y="21476"/>
                <wp:lineTo x="21398"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52">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442210" cy="3525520"/>
                    </a:xfrm>
                    <a:prstGeom prst="rect">
                      <a:avLst/>
                    </a:prstGeom>
                    <a:noFill/>
                    <a:ln w="38100">
                      <a:noFill/>
                    </a:ln>
                  </pic:spPr>
                </pic:pic>
              </a:graphicData>
            </a:graphic>
            <wp14:sizeRelH relativeFrom="margin">
              <wp14:pctWidth>0</wp14:pctWidth>
            </wp14:sizeRelH>
            <wp14:sizeRelV relativeFrom="margin">
              <wp14:pctHeight>0</wp14:pctHeight>
            </wp14:sizeRelV>
          </wp:anchor>
        </w:drawing>
      </w:r>
      <w:r w:rsidR="005D53A9" w:rsidRPr="005D53A9">
        <w:t xml:space="preserve">Les contacts avec l’ensemble des chercheurs et des doctorants de l’UMR, et plus spécifiquement le fait d’être tenue informée de leurs activités de recherche et de pouvoir les valoriser </w:t>
      </w:r>
      <w:r w:rsidR="005D53A9" w:rsidRPr="005D53A9">
        <w:rPr>
          <w:i/>
        </w:rPr>
        <w:t>via</w:t>
      </w:r>
      <w:r w:rsidR="005D53A9" w:rsidRPr="005D53A9">
        <w:t xml:space="preserve"> le site Internet et les Carnets.</w:t>
      </w:r>
    </w:p>
    <w:p w14:paraId="24D346DF" w14:textId="0554B217" w:rsidR="005D53A9" w:rsidRPr="00B04EC0" w:rsidRDefault="005D53A9" w:rsidP="005D53A9">
      <w:pPr>
        <w:ind w:right="-24"/>
      </w:pPr>
      <w:r w:rsidRPr="005D53A9">
        <w:t xml:space="preserve">À terme, j’aimerais pouvoir consacrer encore davantage de temps aux travaux rédactionnels, qu’il s’agisse par exemple de retranscrire des interventions de colloque en vue de leur publication – comme je l’ai fait cet automne pour Marion Coste et Sylvie Brodziak – ou de rédiger des comptes rendus scientifiques – comme celui du </w:t>
      </w:r>
      <w:hyperlink r:id="rId54" w:history="1">
        <w:r w:rsidRPr="005D53A9">
          <w:rPr>
            <w:rStyle w:val="Lienhypertexte"/>
            <w:color w:val="auto"/>
          </w:rPr>
          <w:t>séminaire « Recherche-création »</w:t>
        </w:r>
      </w:hyperlink>
      <w:r w:rsidRPr="005D53A9">
        <w:t xml:space="preserve"> du 25 mars dernier, organisé par Chantal Lapeyre et Jean-François Puff.</w:t>
      </w:r>
    </w:p>
    <w:p w14:paraId="1D40C45F" w14:textId="58BA23D6" w:rsidR="004F2971" w:rsidRPr="00B04EC0" w:rsidRDefault="004F2971" w:rsidP="005D53A9">
      <w:pPr>
        <w:ind w:right="-24"/>
      </w:pPr>
    </w:p>
    <w:p w14:paraId="77FDB2D6" w14:textId="77777777" w:rsidR="004F2971" w:rsidRPr="005D53A9" w:rsidRDefault="004F2971" w:rsidP="005D53A9">
      <w:pPr>
        <w:ind w:right="-24"/>
      </w:pPr>
    </w:p>
    <w:p w14:paraId="585296D4" w14:textId="09B20429" w:rsidR="005D53A9" w:rsidRPr="005D53A9" w:rsidRDefault="005D53A9" w:rsidP="005D53A9">
      <w:pPr>
        <w:ind w:right="-24"/>
      </w:pPr>
      <w:r w:rsidRPr="005D53A9">
        <w:t>Enfin, j’aimerais profiter de cet espace qui m’est offert pour adresser mes remerciements les plus chaleureux à Christine Laurière et à Julie Amiot-Guillouet pour la grande confiance qu’elles m’accordent et pour leur bienveillance sans faille.</w:t>
      </w:r>
    </w:p>
    <w:p w14:paraId="68DAEDBD" w14:textId="2D113F31" w:rsidR="00BD5775" w:rsidRPr="00B04EC0" w:rsidRDefault="005D53A9" w:rsidP="000F4EBC">
      <w:pPr>
        <w:ind w:right="-24"/>
      </w:pPr>
      <w:r w:rsidRPr="00B04EC0">
        <w:t>Un grand merci également à l’ensemble des membres d’Héritages – chercheurs et doctorants – pour la reconnaissance qu’ils me témoignent au quotidien : j’en ressens de la joie et une profonde gratitude !</w:t>
      </w:r>
    </w:p>
    <w:p w14:paraId="31DF4906" w14:textId="77777777" w:rsidR="00BD5775" w:rsidRPr="00B04EC0" w:rsidRDefault="00BD5775" w:rsidP="00BD5775">
      <w:pPr>
        <w:ind w:right="2244"/>
        <w:sectPr w:rsidR="00BD5775" w:rsidRPr="00B04EC0" w:rsidSect="00393108">
          <w:type w:val="continuous"/>
          <w:pgSz w:w="11906" w:h="16838"/>
          <w:pgMar w:top="720" w:right="720" w:bottom="720" w:left="720" w:header="708" w:footer="708" w:gutter="0"/>
          <w:cols w:num="2" w:space="708"/>
          <w:docGrid w:linePitch="360"/>
        </w:sectPr>
      </w:pPr>
    </w:p>
    <w:p w14:paraId="32FB6289" w14:textId="6B7FEC86" w:rsidR="006B7476" w:rsidRPr="00B04EC0" w:rsidRDefault="006B7476" w:rsidP="006B7476">
      <w:pPr>
        <w:ind w:right="2244"/>
      </w:pPr>
    </w:p>
    <w:p w14:paraId="46D41EA1" w14:textId="400BFB58" w:rsidR="00AF64EF" w:rsidRPr="00B04EC0" w:rsidRDefault="00AF64EF" w:rsidP="00AF64EF">
      <w:pPr>
        <w:pStyle w:val="Titre2"/>
        <w:rPr>
          <w:color w:val="auto"/>
        </w:rPr>
      </w:pPr>
      <w:bookmarkStart w:id="12" w:name="_Toc98493586"/>
      <w:r w:rsidRPr="00B04EC0">
        <w:rPr>
          <w:color w:val="auto"/>
        </w:rPr>
        <w:t>Au chevet de Notre-Dame</w:t>
      </w:r>
      <w:bookmarkEnd w:id="12"/>
    </w:p>
    <w:p w14:paraId="13E06D0C" w14:textId="3625AD7C" w:rsidR="00AF64EF" w:rsidRPr="00AF64EF" w:rsidRDefault="00AF64EF" w:rsidP="00AF64EF">
      <w:pPr>
        <w:ind w:right="2244"/>
      </w:pPr>
      <w:r w:rsidRPr="00B04EC0">
        <w:rPr>
          <w:noProof/>
          <w:lang w:eastAsia="fr-FR"/>
        </w:rPr>
        <w:drawing>
          <wp:anchor distT="0" distB="0" distL="114300" distR="114300" simplePos="0" relativeHeight="251685376" behindDoc="0" locked="0" layoutInCell="1" allowOverlap="1" wp14:anchorId="4FFE7CB2" wp14:editId="428D5934">
            <wp:simplePos x="0" y="0"/>
            <wp:positionH relativeFrom="column">
              <wp:posOffset>5528945</wp:posOffset>
            </wp:positionH>
            <wp:positionV relativeFrom="paragraph">
              <wp:posOffset>413136</wp:posOffset>
            </wp:positionV>
            <wp:extent cx="1569085" cy="222313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r:link="rId57" cstate="print">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085" cy="2223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4EC0">
        <w:t xml:space="preserve">Le </w:t>
      </w:r>
      <w:r w:rsidRPr="00B04EC0">
        <w:rPr>
          <w:b/>
          <w:bCs/>
        </w:rPr>
        <w:t>11 mars</w:t>
      </w:r>
      <w:r w:rsidRPr="00B04EC0">
        <w:t xml:space="preserve"> s'est tenue une journée d'études "A fleur de pierres, marques et traces. Regards croisés sur les signes lapidaires". Parmi les traces que l’incendie de Notre-Dame a permis </w:t>
      </w:r>
      <w:r w:rsidRPr="00AF64EF">
        <w:t>de rendre visibles, les signes lapidaires occupent une place</w:t>
      </w:r>
      <w:r w:rsidRPr="00B04EC0">
        <w:t xml:space="preserve"> </w:t>
      </w:r>
      <w:r w:rsidRPr="00AF64EF">
        <w:t>particulière. Les travaux sur corde et les échafaudages,</w:t>
      </w:r>
      <w:r w:rsidRPr="00B04EC0">
        <w:t xml:space="preserve"> </w:t>
      </w:r>
      <w:r w:rsidRPr="00AF64EF">
        <w:t>ont rendu accessibles des pans entiers de la cathédrale et</w:t>
      </w:r>
      <w:r w:rsidRPr="00B04EC0">
        <w:t xml:space="preserve"> </w:t>
      </w:r>
      <w:r w:rsidRPr="00AF64EF">
        <w:t>révélé une abondance de signes qui, du cordiste à</w:t>
      </w:r>
      <w:r w:rsidRPr="00B04EC0">
        <w:t xml:space="preserve"> </w:t>
      </w:r>
      <w:r w:rsidRPr="00AF64EF">
        <w:t>’archéologue, ont éveillé l’intérêt de ceux qui gravitent</w:t>
      </w:r>
      <w:r w:rsidRPr="00B04EC0">
        <w:t xml:space="preserve"> </w:t>
      </w:r>
      <w:r w:rsidRPr="00AF64EF">
        <w:t>autour du chantier.</w:t>
      </w:r>
    </w:p>
    <w:p w14:paraId="73049A5C" w14:textId="4065D019" w:rsidR="00AF64EF" w:rsidRPr="00B04EC0" w:rsidRDefault="00AF64EF" w:rsidP="00AF64EF">
      <w:pPr>
        <w:ind w:right="2244"/>
      </w:pPr>
      <w:r w:rsidRPr="00AF64EF">
        <w:t>Parmi d’autres, un projet a pris corps, aimantant les</w:t>
      </w:r>
      <w:r w:rsidRPr="00B04EC0">
        <w:t xml:space="preserve"> </w:t>
      </w:r>
      <w:r w:rsidRPr="00AF64EF">
        <w:t>collaborations et les échanges de regards, faisant des</w:t>
      </w:r>
      <w:r w:rsidRPr="00B04EC0">
        <w:t xml:space="preserve"> </w:t>
      </w:r>
      <w:r w:rsidRPr="00AF64EF">
        <w:t>signes lapidaires un objet-frontière, un lieu de</w:t>
      </w:r>
      <w:r w:rsidRPr="00B04EC0">
        <w:t xml:space="preserve"> </w:t>
      </w:r>
      <w:r w:rsidRPr="00AF64EF">
        <w:t>confrontations et de rencontres dont cette journée</w:t>
      </w:r>
      <w:r w:rsidRPr="00B04EC0">
        <w:t xml:space="preserve"> </w:t>
      </w:r>
      <w:r w:rsidRPr="00AF64EF">
        <w:t>d’étude portée par le groupe de travail «</w:t>
      </w:r>
      <w:r w:rsidRPr="00B04EC0">
        <w:t> </w:t>
      </w:r>
      <w:r w:rsidRPr="00AF64EF">
        <w:t>Émotions/Mobilisations » (Émobi) du Chantier scientifique</w:t>
      </w:r>
      <w:r w:rsidRPr="00B04EC0">
        <w:t xml:space="preserve"> </w:t>
      </w:r>
      <w:r w:rsidRPr="00AF64EF">
        <w:t>Notre-Dame de Paris, veut être l’improbable chambre</w:t>
      </w:r>
      <w:r w:rsidRPr="00B04EC0">
        <w:t xml:space="preserve"> d’écho. Notre collègue </w:t>
      </w:r>
      <w:r w:rsidRPr="00B04EC0">
        <w:rPr>
          <w:b/>
          <w:bCs/>
        </w:rPr>
        <w:t>Claudie Voisenat</w:t>
      </w:r>
      <w:r w:rsidRPr="00B04EC0">
        <w:t xml:space="preserve"> (Ministère de la Culture) en a prononcé l'introduction avant que </w:t>
      </w:r>
      <w:r w:rsidRPr="00B04EC0">
        <w:rPr>
          <w:b/>
          <w:bCs/>
        </w:rPr>
        <w:t>Jean-Christophe Monferran</w:t>
      </w:r>
      <w:r w:rsidRPr="00B04EC0">
        <w:t xml:space="preserve"> (CNRS) ne présente le projet avec Santiago Hardy (cordiste) et Delphine Syvilay (LRMH). </w:t>
      </w:r>
      <w:r w:rsidRPr="00B04EC0">
        <w:rPr>
          <w:b/>
          <w:bCs/>
        </w:rPr>
        <w:t>Gaspard Salatko</w:t>
      </w:r>
      <w:r w:rsidRPr="00B04EC0">
        <w:t xml:space="preserve"> (post-doctorant FSP) a modéré une des sessions de la journée. </w:t>
      </w:r>
    </w:p>
    <w:p w14:paraId="5BD25FEB" w14:textId="1CED2E18" w:rsidR="00433D54" w:rsidRPr="00B04EC0" w:rsidRDefault="004F2971" w:rsidP="00AF64EF">
      <w:pPr>
        <w:ind w:right="2244"/>
      </w:pPr>
      <w:r w:rsidRPr="00B04EC0">
        <w:rPr>
          <w:noProof/>
          <w:lang w:eastAsia="fr-FR"/>
        </w:rPr>
        <w:drawing>
          <wp:anchor distT="0" distB="0" distL="114300" distR="114300" simplePos="0" relativeHeight="251695616" behindDoc="0" locked="0" layoutInCell="1" allowOverlap="1" wp14:anchorId="4189B878" wp14:editId="43A3F23D">
            <wp:simplePos x="0" y="0"/>
            <wp:positionH relativeFrom="column">
              <wp:posOffset>5521629</wp:posOffset>
            </wp:positionH>
            <wp:positionV relativeFrom="paragraph">
              <wp:posOffset>120263</wp:posOffset>
            </wp:positionV>
            <wp:extent cx="1569600" cy="1540583"/>
            <wp:effectExtent l="0" t="0" r="0" b="0"/>
            <wp:wrapNone/>
            <wp:docPr id="28" name="Image 28" descr="Affiche Revivre après un désastr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Affiche Revivre après un désastre">
                      <a:hlinkClick r:id="rId58"/>
                    </pic:cNvPr>
                    <pic:cNvPicPr>
                      <a:picLocks noChangeAspect="1" noChangeArrowheads="1"/>
                    </pic:cNvPicPr>
                  </pic:nvPicPr>
                  <pic:blipFill>
                    <a:blip r:embed="rId59" cstate="print">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600" cy="1540583"/>
                    </a:xfrm>
                    <a:prstGeom prst="rect">
                      <a:avLst/>
                    </a:prstGeom>
                    <a:noFill/>
                    <a:ln>
                      <a:noFill/>
                    </a:ln>
                  </pic:spPr>
                </pic:pic>
              </a:graphicData>
            </a:graphic>
          </wp:anchor>
        </w:drawing>
      </w:r>
      <w:r w:rsidR="00433D54" w:rsidRPr="00B04EC0">
        <w:t xml:space="preserve">Autre événement lié à Notre-Dame auquel </w:t>
      </w:r>
      <w:r w:rsidR="00433D54" w:rsidRPr="00B04EC0">
        <w:rPr>
          <w:b/>
          <w:bCs/>
        </w:rPr>
        <w:t>Claudie Voisenat</w:t>
      </w:r>
      <w:r w:rsidR="00433D54" w:rsidRPr="00B04EC0">
        <w:t xml:space="preserve">, </w:t>
      </w:r>
      <w:r w:rsidR="00433D54" w:rsidRPr="00B04EC0">
        <w:rPr>
          <w:b/>
          <w:bCs/>
        </w:rPr>
        <w:t>Sylvie Sagnes</w:t>
      </w:r>
      <w:r w:rsidR="00433D54" w:rsidRPr="00B04EC0">
        <w:t xml:space="preserve"> et </w:t>
      </w:r>
      <w:r w:rsidR="00433D54" w:rsidRPr="00B04EC0">
        <w:rPr>
          <w:b/>
          <w:bCs/>
        </w:rPr>
        <w:t>Gaspard Salatko</w:t>
      </w:r>
      <w:r w:rsidR="00433D54" w:rsidRPr="00B04EC0">
        <w:t xml:space="preserve"> ont participé au titre d'EMOBI avec Martine Regert (CNRS, chantier scientifique de ND) : une exposition virtuelle, « </w:t>
      </w:r>
      <w:hyperlink r:id="rId61" w:history="1">
        <w:r w:rsidR="00433D54" w:rsidRPr="00B04EC0">
          <w:rPr>
            <w:rStyle w:val="Lienhypertexte"/>
            <w:color w:val="auto"/>
          </w:rPr>
          <w:t>Revivre après un désastre, restauration de Notre-Dame de Paris et du château de Shuri</w:t>
        </w:r>
      </w:hyperlink>
      <w:r w:rsidR="00433D54" w:rsidRPr="00B04EC0">
        <w:t xml:space="preserve"> », a été réalisée sur la thématique de la reconstruction post-traumatique de biens patrimoniaux. </w:t>
      </w:r>
    </w:p>
    <w:p w14:paraId="25B85C8A" w14:textId="14228E79" w:rsidR="00433D54" w:rsidRPr="00B04EC0" w:rsidRDefault="00433D54" w:rsidP="00AF64EF">
      <w:pPr>
        <w:ind w:right="2244"/>
      </w:pPr>
      <w:r w:rsidRPr="00B04EC0">
        <w:t xml:space="preserve">Elle permet de faire le parallèle entre la cathédrale Notre-Dame de Paris et le château de Shuri à Naha, au Japon, tous deux incendiés en 2019 et tous deux inscrits sur la liste du patrimoine mondial. Cette exposition virtuelle a été lancée lors d'un colloque de restitution des travaux franco-japonais, les 14 et 15 mars 2022 en visio-conférence dans les deux pays. </w:t>
      </w:r>
    </w:p>
    <w:p w14:paraId="38685930" w14:textId="163258C9" w:rsidR="00AF64EF" w:rsidRPr="00B04EC0" w:rsidRDefault="00AF64EF" w:rsidP="00AF64EF">
      <w:pPr>
        <w:ind w:right="2244"/>
      </w:pPr>
    </w:p>
    <w:p w14:paraId="652A0600" w14:textId="5FD7ECAC" w:rsidR="00433D54" w:rsidRPr="00B04EC0" w:rsidRDefault="00433D54" w:rsidP="00433D54">
      <w:pPr>
        <w:pStyle w:val="Titre2"/>
        <w:rPr>
          <w:color w:val="auto"/>
        </w:rPr>
      </w:pPr>
      <w:bookmarkStart w:id="13" w:name="_Toc98493587"/>
      <w:r w:rsidRPr="00B04EC0">
        <w:rPr>
          <w:noProof/>
          <w:color w:val="auto"/>
          <w:lang w:eastAsia="fr-FR"/>
        </w:rPr>
        <w:lastRenderedPageBreak/>
        <w:drawing>
          <wp:anchor distT="0" distB="0" distL="114300" distR="114300" simplePos="0" relativeHeight="251689472" behindDoc="0" locked="0" layoutInCell="1" allowOverlap="1" wp14:anchorId="5418512C" wp14:editId="0390D98B">
            <wp:simplePos x="0" y="0"/>
            <wp:positionH relativeFrom="column">
              <wp:posOffset>5529966</wp:posOffset>
            </wp:positionH>
            <wp:positionV relativeFrom="paragraph">
              <wp:posOffset>7068</wp:posOffset>
            </wp:positionV>
            <wp:extent cx="1569600" cy="1046200"/>
            <wp:effectExtent l="0" t="0" r="0" b="0"/>
            <wp:wrapNone/>
            <wp:docPr id="27" name="Image 27" descr="restaurant-449952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taurant-449952_1920"/>
                    <pic:cNvPicPr>
                      <a:picLocks noChangeAspect="1" noChangeArrowheads="1"/>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600" cy="1046200"/>
                    </a:xfrm>
                    <a:prstGeom prst="rect">
                      <a:avLst/>
                    </a:prstGeom>
                    <a:noFill/>
                    <a:ln>
                      <a:noFill/>
                    </a:ln>
                  </pic:spPr>
                </pic:pic>
              </a:graphicData>
            </a:graphic>
          </wp:anchor>
        </w:drawing>
      </w:r>
      <w:r w:rsidRPr="00B04EC0">
        <w:rPr>
          <w:color w:val="auto"/>
        </w:rPr>
        <w:t>Hôtellerie et restauration post-Covid</w:t>
      </w:r>
      <w:bookmarkEnd w:id="13"/>
    </w:p>
    <w:p w14:paraId="2484E266" w14:textId="520E0E7B" w:rsidR="00AF64EF" w:rsidRPr="00B04EC0" w:rsidRDefault="00433D54" w:rsidP="00433D54">
      <w:pPr>
        <w:ind w:right="2244"/>
      </w:pPr>
      <w:r w:rsidRPr="00B04EC0">
        <w:t xml:space="preserve">Vincent Marcilhac (MCF CY) a organisé une journée d'étude interdisciplinaire le </w:t>
      </w:r>
      <w:r w:rsidRPr="00B04EC0">
        <w:rPr>
          <w:b/>
          <w:bCs/>
        </w:rPr>
        <w:t>17 mars</w:t>
      </w:r>
      <w:r w:rsidRPr="00B04EC0">
        <w:t xml:space="preserve"> sur le thème des évolutions Post-Covid pour les secteurs de l'hôtellerie et de la restauration, en lien avec le laboratoire THEMA. Vous pouvez retrouver le programme </w:t>
      </w:r>
      <w:hyperlink r:id="rId64" w:history="1">
        <w:r w:rsidRPr="00B04EC0">
          <w:rPr>
            <w:rStyle w:val="Lienhypertexte"/>
            <w:color w:val="auto"/>
          </w:rPr>
          <w:t>ici</w:t>
        </w:r>
      </w:hyperlink>
      <w:r w:rsidRPr="00B04EC0">
        <w:t>.</w:t>
      </w:r>
    </w:p>
    <w:p w14:paraId="4854C0F0" w14:textId="77777777" w:rsidR="00433D54" w:rsidRPr="00B04EC0" w:rsidRDefault="00433D54" w:rsidP="006B7476">
      <w:pPr>
        <w:ind w:right="2244"/>
      </w:pPr>
    </w:p>
    <w:p w14:paraId="4F09B0A9" w14:textId="2684A843" w:rsidR="00D7644E" w:rsidRPr="00B04EC0" w:rsidRDefault="00D7644E" w:rsidP="00D7644E">
      <w:pPr>
        <w:pStyle w:val="Titre1"/>
        <w:pBdr>
          <w:bottom w:val="single" w:sz="4" w:space="1" w:color="auto"/>
        </w:pBdr>
        <w:ind w:right="2244"/>
        <w:jc w:val="right"/>
        <w:rPr>
          <w:color w:val="auto"/>
        </w:rPr>
      </w:pPr>
      <w:bookmarkStart w:id="14" w:name="_Toc98493588"/>
      <w:r w:rsidRPr="00B04EC0">
        <w:rPr>
          <w:color w:val="auto"/>
        </w:rPr>
        <w:t>Appels à candidature</w:t>
      </w:r>
      <w:bookmarkEnd w:id="14"/>
    </w:p>
    <w:p w14:paraId="41CB3031" w14:textId="77777777" w:rsidR="00D7644E" w:rsidRPr="00B04EC0" w:rsidRDefault="00D7644E" w:rsidP="00D7644E">
      <w:pPr>
        <w:ind w:right="2244"/>
      </w:pPr>
    </w:p>
    <w:p w14:paraId="78E55FE8" w14:textId="72BD34F7" w:rsidR="007A776A" w:rsidRPr="00B04EC0" w:rsidRDefault="007A776A" w:rsidP="007A776A">
      <w:pPr>
        <w:pStyle w:val="Titre2"/>
        <w:ind w:right="2244"/>
        <w:rPr>
          <w:color w:val="auto"/>
        </w:rPr>
      </w:pPr>
      <w:bookmarkStart w:id="15" w:name="_Toc98493589"/>
      <w:r w:rsidRPr="00B04EC0">
        <w:rPr>
          <w:color w:val="auto"/>
        </w:rPr>
        <w:t>Programme "Directeurs d'Études Associés" 2022</w:t>
      </w:r>
      <w:bookmarkEnd w:id="15"/>
    </w:p>
    <w:p w14:paraId="129D4982" w14:textId="652B45B0" w:rsidR="007A776A" w:rsidRPr="00B04EC0" w:rsidRDefault="007A776A" w:rsidP="007A776A">
      <w:pPr>
        <w:ind w:right="2244"/>
      </w:pPr>
      <w:r w:rsidRPr="00B04EC0">
        <w:t>Le programme « Directeurs d’Études Associés » (DEA) est le plus ancien programme de mobilité internationale de la Fondation Maison des sciences de l’homme. Il permet d’inviter des personnalités scientifiques étrangères originaires de tous les continents pour une durée de 4 à 6 semaines afin de soutenir leurs travaux en SHS en France ainsi que la création de réseaux de recherche internationaux et la prise de contact avec des chercheurs sur place.</w:t>
      </w:r>
    </w:p>
    <w:p w14:paraId="5D01430F" w14:textId="276CD6C2" w:rsidR="00D7644E" w:rsidRPr="00B04EC0" w:rsidRDefault="007A776A" w:rsidP="00782B10">
      <w:pPr>
        <w:ind w:right="2244"/>
      </w:pPr>
      <w:r w:rsidRPr="00B04EC0">
        <w:t xml:space="preserve">Plus d'informations : </w:t>
      </w:r>
      <w:hyperlink r:id="rId65" w:history="1">
        <w:r w:rsidRPr="00B04EC0">
          <w:rPr>
            <w:rStyle w:val="Lienhypertexte"/>
            <w:color w:val="auto"/>
          </w:rPr>
          <w:t>ici</w:t>
        </w:r>
      </w:hyperlink>
      <w:r w:rsidRPr="00B04EC0">
        <w:t xml:space="preserve">. Date limite : </w:t>
      </w:r>
      <w:r w:rsidRPr="00B04EC0">
        <w:rPr>
          <w:b/>
          <w:bCs/>
        </w:rPr>
        <w:t>31 mars</w:t>
      </w:r>
      <w:r w:rsidRPr="00B04EC0">
        <w:t xml:space="preserve"> 2022.</w:t>
      </w:r>
    </w:p>
    <w:p w14:paraId="4EA0268F" w14:textId="5F8756EF" w:rsidR="00CA58AB" w:rsidRPr="00B04EC0" w:rsidRDefault="00CA58AB" w:rsidP="00CA58AB">
      <w:pPr>
        <w:pStyle w:val="Titre2"/>
        <w:ind w:right="2244"/>
        <w:rPr>
          <w:color w:val="auto"/>
        </w:rPr>
      </w:pPr>
      <w:bookmarkStart w:id="16" w:name="_Toc98493590"/>
      <w:r w:rsidRPr="00B04EC0">
        <w:rPr>
          <w:color w:val="auto"/>
        </w:rPr>
        <w:t>AAP InSHS Contrats doctoraux avec mobilité internationale</w:t>
      </w:r>
      <w:bookmarkEnd w:id="16"/>
    </w:p>
    <w:p w14:paraId="32F59E4E" w14:textId="4727F9A9" w:rsidR="00CA58AB" w:rsidRPr="00B04EC0" w:rsidRDefault="00CA58AB" w:rsidP="00782B10">
      <w:pPr>
        <w:ind w:right="2244"/>
      </w:pPr>
      <w:r w:rsidRPr="00B04EC0">
        <w:t>L’InSHS ouvre un appel à propositions de sujets de thèse pour l’attribution de quatre contrats doctoraux de 36 mois avec mobilité internationale, qui débuteront au 1</w:t>
      </w:r>
      <w:r w:rsidRPr="00B04EC0">
        <w:rPr>
          <w:vertAlign w:val="superscript"/>
        </w:rPr>
        <w:t>er</w:t>
      </w:r>
      <w:r w:rsidRPr="00B04EC0">
        <w:t xml:space="preserve"> octobre 2022.</w:t>
      </w:r>
      <w:r w:rsidR="001E362A" w:rsidRPr="00B04EC0">
        <w:t xml:space="preserve"> Toutes les disciplines des sciences humaines et sociales sont éligibles. Le dossier de soumission est impérativement constitué par un encadrant HDR dans une ED en France.</w:t>
      </w:r>
    </w:p>
    <w:p w14:paraId="29CD8ACA" w14:textId="004AEF25" w:rsidR="001E362A" w:rsidRPr="00B04EC0" w:rsidRDefault="001E362A" w:rsidP="001E362A">
      <w:pPr>
        <w:tabs>
          <w:tab w:val="num" w:pos="720"/>
        </w:tabs>
        <w:ind w:right="2244"/>
      </w:pPr>
      <w:r w:rsidRPr="00B04EC0">
        <w:t>Les unités du CNRS à l’étranger qui peuvent accueillir la mobilité internationale sont l'Institut de recherche sur le Maghreb contemporain (IRMC), l'Institut français du Proche Orient (IFPO), le Centre d’études et de documentation économiques, juridiques et sociales (CEDEJ), le Centre Jacques Berque (CJB), l'Institut de recherche sur l'Asie du Sud-Est contemporaine (IRASEC), USR 3330 Savoirs et mondes indiens : CSH, IFP, USR 3331 Asie Orientale : CEFC, IFRJ-MFJ, USR 3337 Amérique Latine : CEMCA, IFEA, IRL 2006 Epigenetics, data, politics (EPIDAPO), IRL 3157 Interdisciplinary and Global Environmental Studies (iGLOBES).</w:t>
      </w:r>
    </w:p>
    <w:p w14:paraId="7B3322C9" w14:textId="32D67826" w:rsidR="00CA58AB" w:rsidRPr="00B04EC0" w:rsidRDefault="00CA58AB" w:rsidP="00782B10">
      <w:pPr>
        <w:ind w:right="2244"/>
      </w:pPr>
      <w:r w:rsidRPr="00B04EC0">
        <w:t xml:space="preserve">Plus d'informations : </w:t>
      </w:r>
      <w:hyperlink r:id="rId66" w:history="1">
        <w:r w:rsidRPr="00B04EC0">
          <w:rPr>
            <w:rStyle w:val="Lienhypertexte"/>
            <w:color w:val="auto"/>
          </w:rPr>
          <w:t>ici</w:t>
        </w:r>
      </w:hyperlink>
      <w:r w:rsidRPr="00B04EC0">
        <w:t xml:space="preserve">. Date limite : </w:t>
      </w:r>
      <w:r w:rsidRPr="00B04EC0">
        <w:rPr>
          <w:b/>
          <w:bCs/>
        </w:rPr>
        <w:t>4 avril</w:t>
      </w:r>
      <w:r w:rsidRPr="00B04EC0">
        <w:t xml:space="preserve"> 2022.</w:t>
      </w:r>
    </w:p>
    <w:p w14:paraId="48324E16" w14:textId="5D80BCFC" w:rsidR="00CA58AB" w:rsidRPr="00B04EC0" w:rsidRDefault="00CA58AB" w:rsidP="00782B10">
      <w:pPr>
        <w:ind w:right="2244"/>
      </w:pPr>
    </w:p>
    <w:p w14:paraId="3DCFBC98" w14:textId="4880CE03" w:rsidR="0014214B" w:rsidRPr="00B04EC0" w:rsidRDefault="0014214B" w:rsidP="0014214B">
      <w:pPr>
        <w:pStyle w:val="Titre2"/>
        <w:ind w:right="2244"/>
        <w:rPr>
          <w:color w:val="auto"/>
        </w:rPr>
      </w:pPr>
      <w:bookmarkStart w:id="17" w:name="_Toc98493591"/>
      <w:r w:rsidRPr="00B04EC0">
        <w:rPr>
          <w:color w:val="auto"/>
        </w:rPr>
        <w:t>AAP 2022 de la Fondation des sciences du patrimoine</w:t>
      </w:r>
      <w:bookmarkEnd w:id="17"/>
    </w:p>
    <w:p w14:paraId="46F804C8" w14:textId="20F6116C" w:rsidR="0014214B" w:rsidRPr="00B04EC0" w:rsidRDefault="0014214B" w:rsidP="0014214B">
      <w:pPr>
        <w:ind w:right="2244"/>
      </w:pPr>
      <w:r w:rsidRPr="00B04EC0">
        <w:t xml:space="preserve">La Fondation des sciences du patrimoine lance son </w:t>
      </w:r>
      <w:hyperlink r:id="rId67" w:history="1">
        <w:r w:rsidRPr="00B04EC0">
          <w:rPr>
            <w:rStyle w:val="Lienhypertexte"/>
            <w:color w:val="auto"/>
          </w:rPr>
          <w:t>appel à projets 2022</w:t>
        </w:r>
      </w:hyperlink>
      <w:r w:rsidRPr="00B04EC0">
        <w:t>. Cet appel a pour objectif de susciter des collaborations entre équipes aux savoir-faire complémentaires, selon trois axes scientifiques :</w:t>
      </w:r>
    </w:p>
    <w:p w14:paraId="33DC393C" w14:textId="7FFD21FD" w:rsidR="0014214B" w:rsidRPr="00B04EC0" w:rsidRDefault="0014214B" w:rsidP="0014214B">
      <w:pPr>
        <w:pStyle w:val="Paragraphedeliste"/>
        <w:numPr>
          <w:ilvl w:val="0"/>
          <w:numId w:val="25"/>
        </w:numPr>
        <w:ind w:left="567" w:right="2244" w:hanging="284"/>
      </w:pPr>
      <w:r w:rsidRPr="00B04EC0">
        <w:t>la connaissance approfondie des patrimoines matériels, envisagés dans toutes leurs dimensions (production, usages, transmission, etc.)</w:t>
      </w:r>
    </w:p>
    <w:p w14:paraId="228C7EB4" w14:textId="708B0FCE" w:rsidR="0014214B" w:rsidRPr="00B04EC0" w:rsidRDefault="0014214B" w:rsidP="0014214B">
      <w:pPr>
        <w:pStyle w:val="Paragraphedeliste"/>
        <w:numPr>
          <w:ilvl w:val="0"/>
          <w:numId w:val="25"/>
        </w:numPr>
        <w:ind w:left="567" w:right="2244" w:hanging="284"/>
      </w:pPr>
      <w:r w:rsidRPr="00B04EC0">
        <w:t>l’amélioration des procédés de conservation-restauration</w:t>
      </w:r>
    </w:p>
    <w:p w14:paraId="02E572F2" w14:textId="23C9D31A" w:rsidR="0014214B" w:rsidRPr="00B04EC0" w:rsidRDefault="0014214B" w:rsidP="0014214B">
      <w:pPr>
        <w:pStyle w:val="Paragraphedeliste"/>
        <w:numPr>
          <w:ilvl w:val="0"/>
          <w:numId w:val="25"/>
        </w:numPr>
        <w:ind w:left="567" w:right="2244" w:hanging="284"/>
      </w:pPr>
      <w:r w:rsidRPr="00B04EC0">
        <w:t>l’amélioration des procédés de diffusion des connaissances sur les patrimoines matériels.</w:t>
      </w:r>
    </w:p>
    <w:p w14:paraId="3EAC5124" w14:textId="178CAB43" w:rsidR="0014214B" w:rsidRPr="00B04EC0" w:rsidRDefault="0014214B" w:rsidP="0014214B">
      <w:pPr>
        <w:ind w:right="2244"/>
      </w:pPr>
      <w:r w:rsidRPr="00B04EC0">
        <w:t>Les projets scientifiques présentés peuvent correspondre à deux cas</w:t>
      </w:r>
      <w:r w:rsidR="001952E9" w:rsidRPr="00B04EC0">
        <w:t xml:space="preserve">, soit </w:t>
      </w:r>
      <w:r w:rsidRPr="00B04EC0">
        <w:t>la réalisation d’un programme de recherche incluant un financement de thèse (volet « projet de thèse »)</w:t>
      </w:r>
      <w:r w:rsidR="001952E9" w:rsidRPr="00B04EC0">
        <w:t xml:space="preserve">, soit </w:t>
      </w:r>
      <w:r w:rsidRPr="00B04EC0">
        <w:t>tout autre type de projet de recherche (volet « projet de recherche »), incluant un financement de post doctorant ou autre personnel.</w:t>
      </w:r>
    </w:p>
    <w:p w14:paraId="6582F7B2" w14:textId="2801F888" w:rsidR="0014214B" w:rsidRPr="00B04EC0" w:rsidRDefault="0014214B" w:rsidP="0014214B">
      <w:pPr>
        <w:ind w:right="2244"/>
      </w:pPr>
      <w:r w:rsidRPr="00B04EC0">
        <w:t>L'appel à projets est totalement dématérialisé</w:t>
      </w:r>
      <w:r w:rsidR="001952E9" w:rsidRPr="00B04EC0">
        <w:t xml:space="preserve">. Date limite : </w:t>
      </w:r>
      <w:r w:rsidR="001952E9" w:rsidRPr="00B04EC0">
        <w:rPr>
          <w:b/>
          <w:bCs/>
        </w:rPr>
        <w:t>12 avril</w:t>
      </w:r>
      <w:r w:rsidR="001952E9" w:rsidRPr="00B04EC0">
        <w:t xml:space="preserve"> 2022.</w:t>
      </w:r>
    </w:p>
    <w:p w14:paraId="1776D6CA" w14:textId="77777777" w:rsidR="00856CFD" w:rsidRPr="00B04EC0" w:rsidRDefault="00856CFD" w:rsidP="00856CFD">
      <w:pPr>
        <w:ind w:right="2244"/>
      </w:pPr>
    </w:p>
    <w:p w14:paraId="451AC060" w14:textId="43A5D059" w:rsidR="00856CFD" w:rsidRPr="00B04EC0" w:rsidRDefault="00107426" w:rsidP="00856CFD">
      <w:pPr>
        <w:pStyle w:val="Titre2"/>
        <w:ind w:right="2244"/>
        <w:rPr>
          <w:color w:val="auto"/>
        </w:rPr>
      </w:pPr>
      <w:bookmarkStart w:id="18" w:name="_Toc98493592"/>
      <w:r w:rsidRPr="00B04EC0">
        <w:rPr>
          <w:color w:val="auto"/>
        </w:rPr>
        <w:t xml:space="preserve">Appel à candidatures. </w:t>
      </w:r>
      <w:r w:rsidR="00A95AAF" w:rsidRPr="00B04EC0">
        <w:rPr>
          <w:color w:val="auto"/>
        </w:rPr>
        <w:t>Accueil en r</w:t>
      </w:r>
      <w:r w:rsidRPr="00B04EC0">
        <w:rPr>
          <w:color w:val="auto"/>
        </w:rPr>
        <w:t>ésidence en musée.</w:t>
      </w:r>
      <w:bookmarkEnd w:id="18"/>
    </w:p>
    <w:p w14:paraId="652A3B9F" w14:textId="2BB5CC60" w:rsidR="00107426" w:rsidRPr="00B04EC0" w:rsidRDefault="00107426" w:rsidP="00107426">
      <w:pPr>
        <w:ind w:right="2244"/>
      </w:pPr>
      <w:r w:rsidRPr="00B04EC0">
        <w:t xml:space="preserve">Le ministère de l’Enseignement Supérieur, de la Recherche et de l’Innovation propose aux EC titulaires un accueil en résidence au sein de musées dont la liste est intégrée dans l'appel à télécharger </w:t>
      </w:r>
      <w:hyperlink r:id="rId68" w:history="1">
        <w:r w:rsidRPr="00B04EC0">
          <w:rPr>
            <w:rStyle w:val="Lienhypertexte"/>
            <w:color w:val="auto"/>
          </w:rPr>
          <w:t>ici</w:t>
        </w:r>
      </w:hyperlink>
      <w:r w:rsidRPr="00B04EC0">
        <w:t>.</w:t>
      </w:r>
    </w:p>
    <w:p w14:paraId="5CDD0633" w14:textId="77777777" w:rsidR="004F2971" w:rsidRPr="00B04EC0" w:rsidRDefault="00107426" w:rsidP="00107426">
      <w:pPr>
        <w:ind w:right="2244"/>
      </w:pPr>
      <w:r w:rsidRPr="00B04EC0">
        <w:t xml:space="preserve">Cette expérience pilote, qui se déroulera pendant la séquence universitaire 2022-2023, suppose un accueil conjoint au sein d’une unité de recherche rattachée à l’InSHS. </w:t>
      </w:r>
    </w:p>
    <w:p w14:paraId="2E52F72C" w14:textId="004E74A1" w:rsidR="00856CFD" w:rsidRPr="00B04EC0" w:rsidRDefault="00107426" w:rsidP="00107426">
      <w:pPr>
        <w:ind w:right="2244"/>
      </w:pPr>
      <w:r w:rsidRPr="00B04EC0">
        <w:t>À titre expérimental, 26 semestres de résidences seront octroyés pour la période 2022-2023</w:t>
      </w:r>
    </w:p>
    <w:p w14:paraId="3FE113B9" w14:textId="7AB1E4C6" w:rsidR="00856CFD" w:rsidRPr="00B04EC0" w:rsidRDefault="00A95AAF" w:rsidP="00856CFD">
      <w:pPr>
        <w:ind w:right="2244"/>
      </w:pPr>
      <w:r w:rsidRPr="00B04EC0">
        <w:t xml:space="preserve">Date limite : </w:t>
      </w:r>
      <w:r w:rsidRPr="00B04EC0">
        <w:rPr>
          <w:b/>
          <w:bCs/>
        </w:rPr>
        <w:t>31 mars</w:t>
      </w:r>
      <w:r w:rsidRPr="00B04EC0">
        <w:t xml:space="preserve"> à minuit.</w:t>
      </w:r>
    </w:p>
    <w:p w14:paraId="18EEE6D0" w14:textId="77777777" w:rsidR="00B701D5" w:rsidRPr="00B04EC0" w:rsidRDefault="00B701D5" w:rsidP="00B5412B">
      <w:pPr>
        <w:ind w:right="2244"/>
      </w:pPr>
    </w:p>
    <w:p w14:paraId="05B657E1" w14:textId="39D4A45D" w:rsidR="00AA349F" w:rsidRPr="00B04EC0" w:rsidRDefault="00AA349F" w:rsidP="00762D30">
      <w:pPr>
        <w:pStyle w:val="Titre1"/>
        <w:pBdr>
          <w:bottom w:val="single" w:sz="4" w:space="1" w:color="auto"/>
        </w:pBdr>
        <w:ind w:right="2244"/>
        <w:jc w:val="right"/>
        <w:rPr>
          <w:color w:val="auto"/>
        </w:rPr>
      </w:pPr>
      <w:bookmarkStart w:id="19" w:name="_Toc98493593"/>
      <w:r w:rsidRPr="00B04EC0">
        <w:rPr>
          <w:color w:val="auto"/>
        </w:rPr>
        <w:t>Appel</w:t>
      </w:r>
      <w:r w:rsidR="00F03332" w:rsidRPr="00B04EC0">
        <w:rPr>
          <w:color w:val="auto"/>
        </w:rPr>
        <w:t>s</w:t>
      </w:r>
      <w:r w:rsidRPr="00B04EC0">
        <w:rPr>
          <w:color w:val="auto"/>
        </w:rPr>
        <w:t xml:space="preserve"> à contribution</w:t>
      </w:r>
      <w:r w:rsidR="004C4953" w:rsidRPr="00B04EC0">
        <w:rPr>
          <w:color w:val="auto"/>
        </w:rPr>
        <w:t>s</w:t>
      </w:r>
      <w:bookmarkEnd w:id="19"/>
    </w:p>
    <w:p w14:paraId="579C3544" w14:textId="26463B7C" w:rsidR="00D959EB" w:rsidRPr="00B04EC0" w:rsidRDefault="00D959EB" w:rsidP="00FD1B71">
      <w:pPr>
        <w:ind w:right="2244"/>
      </w:pPr>
    </w:p>
    <w:p w14:paraId="13EBE0E8" w14:textId="65645C6A" w:rsidR="00856CFD" w:rsidRPr="00B04EC0" w:rsidRDefault="00F238E9" w:rsidP="00856CFD">
      <w:pPr>
        <w:pStyle w:val="Titre2"/>
        <w:ind w:right="2244"/>
        <w:rPr>
          <w:color w:val="auto"/>
        </w:rPr>
      </w:pPr>
      <w:bookmarkStart w:id="20" w:name="_Toc98493594"/>
      <w:r w:rsidRPr="00B04EC0">
        <w:rPr>
          <w:color w:val="auto"/>
        </w:rPr>
        <w:t>Appel à communications de la 1</w:t>
      </w:r>
      <w:r w:rsidRPr="00B04EC0">
        <w:rPr>
          <w:color w:val="auto"/>
          <w:vertAlign w:val="superscript"/>
        </w:rPr>
        <w:t>e</w:t>
      </w:r>
      <w:r w:rsidRPr="00B04EC0">
        <w:rPr>
          <w:color w:val="auto"/>
        </w:rPr>
        <w:t xml:space="preserve"> JE doctorale d'Héritages</w:t>
      </w:r>
      <w:bookmarkEnd w:id="20"/>
    </w:p>
    <w:p w14:paraId="1FF36605" w14:textId="69035A5D" w:rsidR="00F238E9" w:rsidRPr="00B04EC0" w:rsidRDefault="004F2971" w:rsidP="00F238E9">
      <w:pPr>
        <w:ind w:right="2244"/>
      </w:pPr>
      <w:r w:rsidRPr="00B04EC0">
        <w:rPr>
          <w:noProof/>
          <w:lang w:eastAsia="fr-FR"/>
        </w:rPr>
        <w:drawing>
          <wp:anchor distT="0" distB="0" distL="114300" distR="114300" simplePos="0" relativeHeight="251657728" behindDoc="0" locked="0" layoutInCell="1" allowOverlap="1" wp14:anchorId="03A66194" wp14:editId="66F652A1">
            <wp:simplePos x="0" y="0"/>
            <wp:positionH relativeFrom="column">
              <wp:posOffset>5514284</wp:posOffset>
            </wp:positionH>
            <wp:positionV relativeFrom="paragraph">
              <wp:posOffset>3921</wp:posOffset>
            </wp:positionV>
            <wp:extent cx="1569600" cy="1042214"/>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BEBA8EAE-BF5A-486C-A8C5-ECC9F3942E4B}">
                          <a14:imgProps xmlns:a14="http://schemas.microsoft.com/office/drawing/2010/main">
                            <a14:imgLayer r:embed="rId7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600" cy="1042214"/>
                    </a:xfrm>
                    <a:prstGeom prst="rect">
                      <a:avLst/>
                    </a:prstGeom>
                    <a:noFill/>
                    <a:ln>
                      <a:noFill/>
                    </a:ln>
                  </pic:spPr>
                </pic:pic>
              </a:graphicData>
            </a:graphic>
          </wp:anchor>
        </w:drawing>
      </w:r>
      <w:r w:rsidR="00F238E9" w:rsidRPr="00B04EC0">
        <w:t>Le séminaire des Doctorants d'Héritage lance un appel pour organiser sa 1</w:t>
      </w:r>
      <w:r w:rsidR="00F238E9" w:rsidRPr="00B04EC0">
        <w:rPr>
          <w:vertAlign w:val="superscript"/>
        </w:rPr>
        <w:t>e</w:t>
      </w:r>
      <w:r w:rsidR="00F238E9" w:rsidRPr="00B04EC0">
        <w:t xml:space="preserve"> journée d'étude : </w:t>
      </w:r>
      <w:r w:rsidR="00F238E9" w:rsidRPr="00B04EC0">
        <w:rPr>
          <w:i/>
          <w:iCs/>
        </w:rPr>
        <w:t>La Lenteur : geste(s), gestation(s) et réception(s)</w:t>
      </w:r>
      <w:r w:rsidR="00F238E9" w:rsidRPr="00B04EC0">
        <w:t>.</w:t>
      </w:r>
    </w:p>
    <w:p w14:paraId="5A51B04C" w14:textId="24496ABC" w:rsidR="00F238E9" w:rsidRPr="00B04EC0" w:rsidRDefault="00F238E9" w:rsidP="00F238E9">
      <w:pPr>
        <w:ind w:right="2244"/>
      </w:pPr>
      <w:r w:rsidRPr="00B04EC0">
        <w:t>Dans une société qui voue un culte à la vitesse au nom de l’efficacité, du progrès et surtout de la rentabilité, il semblerait que la lenteur soit presque devenue un geste de résistance. À la lenteur est associée la vieillesse, le dépassement, le passé. À la vitesse, la jeunesse vigoureuse du monde de demain. Cette dynamique existentielle, fondée sur la logique de l’accélération, s’est imposée avec l’entrée de l’humanité dans l’ère technologique moderne : l’âge de la machine a profondément modifié notre rapport au rythme.</w:t>
      </w:r>
    </w:p>
    <w:p w14:paraId="0AE53B77" w14:textId="3D07F585" w:rsidR="00F238E9" w:rsidRPr="00B04EC0" w:rsidRDefault="00F238E9" w:rsidP="00F238E9">
      <w:pPr>
        <w:ind w:right="2244"/>
      </w:pPr>
      <w:r w:rsidRPr="00B04EC0">
        <w:t>Aujourd’hui pourtant, nous avons conscience et connaissance des effets néfastes qu’a pu engendrer cette injonction constante à la vitesse et à l’accélération des modes de vie : l’impression d’un mal-être sociétal et individuel généralisé, le désastre écologique mondial, en sont des conséquences notoires. Qu’attendons-nous pour ralentir ?</w:t>
      </w:r>
    </w:p>
    <w:p w14:paraId="545B5F0A" w14:textId="00A4DF71" w:rsidR="00F238E9" w:rsidRPr="00B04EC0" w:rsidRDefault="00F238E9" w:rsidP="00F238E9">
      <w:pPr>
        <w:ind w:right="2244"/>
      </w:pPr>
      <w:r w:rsidRPr="00B04EC0">
        <w:t>La journée se tiendra le 19 septembre prochain et prenez votre temps, les réponses à l'appel à communications sont attendues d'ici deux mois.</w:t>
      </w:r>
    </w:p>
    <w:p w14:paraId="5B1FEE32" w14:textId="6BDBF032" w:rsidR="00856CFD" w:rsidRPr="00B04EC0" w:rsidRDefault="00F238E9" w:rsidP="00856CFD">
      <w:pPr>
        <w:ind w:right="2244"/>
      </w:pPr>
      <w:r w:rsidRPr="00B04EC0">
        <w:t xml:space="preserve">Plus d'informations : </w:t>
      </w:r>
      <w:hyperlink r:id="rId71" w:history="1">
        <w:r w:rsidRPr="00B04EC0">
          <w:rPr>
            <w:rStyle w:val="Lienhypertexte"/>
            <w:color w:val="auto"/>
          </w:rPr>
          <w:t>ici</w:t>
        </w:r>
      </w:hyperlink>
      <w:r w:rsidRPr="00B04EC0">
        <w:t xml:space="preserve">. Date limite : </w:t>
      </w:r>
      <w:r w:rsidRPr="00B04EC0">
        <w:rPr>
          <w:b/>
          <w:bCs/>
        </w:rPr>
        <w:t>12 mai</w:t>
      </w:r>
      <w:r w:rsidRPr="00B04EC0">
        <w:t xml:space="preserve"> 2022.</w:t>
      </w:r>
    </w:p>
    <w:p w14:paraId="0DEFEB64" w14:textId="77777777" w:rsidR="00856CFD" w:rsidRPr="00B04EC0" w:rsidRDefault="00856CFD" w:rsidP="00856CFD">
      <w:pPr>
        <w:ind w:right="2244"/>
      </w:pPr>
    </w:p>
    <w:p w14:paraId="4826109A" w14:textId="70C3B313" w:rsidR="00856CFD" w:rsidRPr="00B04EC0" w:rsidRDefault="00BC0037" w:rsidP="00856CFD">
      <w:pPr>
        <w:pStyle w:val="Titre2"/>
        <w:ind w:right="2244"/>
        <w:rPr>
          <w:color w:val="auto"/>
        </w:rPr>
      </w:pPr>
      <w:bookmarkStart w:id="21" w:name="_Toc98493595"/>
      <w:r w:rsidRPr="00B04EC0">
        <w:rPr>
          <w:color w:val="auto"/>
        </w:rPr>
        <w:t xml:space="preserve">AAP. Patrimoine culturel, Société et </w:t>
      </w:r>
      <w:r w:rsidR="00433D54" w:rsidRPr="00B04EC0">
        <w:rPr>
          <w:color w:val="auto"/>
        </w:rPr>
        <w:t>Éthique</w:t>
      </w:r>
      <w:bookmarkEnd w:id="21"/>
    </w:p>
    <w:p w14:paraId="393E027E" w14:textId="707C1E07" w:rsidR="00BC0037" w:rsidRPr="00BC0037" w:rsidRDefault="00BC0037" w:rsidP="00BC0037">
      <w:pPr>
        <w:ind w:right="2244"/>
      </w:pPr>
      <w:r w:rsidRPr="00BC0037">
        <w:t>Dans le cadre de l'Initiative de Programmation Conjointe Patrimoine Culturel et Changement Global (Joint Programming Initiative Cultural Heritage and Global Change, JPI CH) dont l</w:t>
      </w:r>
      <w:r w:rsidRPr="00B04EC0">
        <w:t>a FSP</w:t>
      </w:r>
      <w:r w:rsidRPr="00BC0037">
        <w:t xml:space="preserve"> héberge le Secrétariat, l'ANR lance un appel à projets de recherche transnationaux sur le thème «</w:t>
      </w:r>
      <w:r w:rsidRPr="00B04EC0">
        <w:t> </w:t>
      </w:r>
      <w:r w:rsidRPr="00BC0037">
        <w:t>Patrimoine culturel, Société et Éthique</w:t>
      </w:r>
      <w:r w:rsidRPr="00B04EC0">
        <w:t> </w:t>
      </w:r>
      <w:r w:rsidRPr="00BC0037">
        <w:t>».</w:t>
      </w:r>
      <w:r w:rsidRPr="00B04EC0">
        <w:t xml:space="preserve"> </w:t>
      </w:r>
      <w:r w:rsidRPr="00BC0037">
        <w:t xml:space="preserve">Le site de dépôt des pré-propositions </w:t>
      </w:r>
      <w:r w:rsidRPr="00B04EC0">
        <w:t xml:space="preserve">est ouvert depuis le </w:t>
      </w:r>
      <w:r w:rsidRPr="00BC0037">
        <w:t>15 mars.</w:t>
      </w:r>
    </w:p>
    <w:p w14:paraId="7757C367" w14:textId="1C567D96" w:rsidR="00856CFD" w:rsidRPr="00B04EC0" w:rsidRDefault="00BC0037" w:rsidP="00856CFD">
      <w:pPr>
        <w:ind w:right="2244"/>
      </w:pPr>
      <w:r w:rsidRPr="00B04EC0">
        <w:t>Plus d'informations :</w:t>
      </w:r>
      <w:r w:rsidRPr="00B04EC0">
        <w:rPr>
          <w:b/>
          <w:bCs/>
        </w:rPr>
        <w:t xml:space="preserve"> </w:t>
      </w:r>
      <w:hyperlink r:id="rId72" w:tgtFrame="_blank" w:history="1">
        <w:r w:rsidRPr="00B04EC0">
          <w:rPr>
            <w:rStyle w:val="Lienhypertexte"/>
            <w:b/>
            <w:bCs/>
            <w:color w:val="auto"/>
          </w:rPr>
          <w:t>ici</w:t>
        </w:r>
      </w:hyperlink>
      <w:r w:rsidRPr="00B04EC0">
        <w:rPr>
          <w:b/>
          <w:bCs/>
        </w:rPr>
        <w:t>.</w:t>
      </w:r>
    </w:p>
    <w:p w14:paraId="0CABE501" w14:textId="77777777" w:rsidR="00856CFD" w:rsidRPr="00B04EC0" w:rsidRDefault="00856CFD" w:rsidP="00856CFD">
      <w:pPr>
        <w:ind w:right="2244"/>
      </w:pPr>
    </w:p>
    <w:p w14:paraId="397D2238" w14:textId="70458C62" w:rsidR="00856CFD" w:rsidRPr="00B04EC0" w:rsidRDefault="00433D54" w:rsidP="00856CFD">
      <w:pPr>
        <w:pStyle w:val="Titre2"/>
        <w:ind w:right="2244"/>
        <w:rPr>
          <w:color w:val="auto"/>
        </w:rPr>
      </w:pPr>
      <w:bookmarkStart w:id="22" w:name="_Toc98493596"/>
      <w:r w:rsidRPr="00B04EC0">
        <w:rPr>
          <w:color w:val="auto"/>
        </w:rPr>
        <w:t>AAC. Patrimoines (religieux) à vendre</w:t>
      </w:r>
      <w:bookmarkEnd w:id="22"/>
    </w:p>
    <w:p w14:paraId="1096836E" w14:textId="7E1CCBDB" w:rsidR="00856CFD" w:rsidRPr="00B04EC0" w:rsidRDefault="00433D54" w:rsidP="00856CFD">
      <w:pPr>
        <w:ind w:right="2244"/>
      </w:pPr>
      <w:r w:rsidRPr="00B04EC0">
        <w:rPr>
          <w:b/>
          <w:bCs/>
        </w:rPr>
        <w:t>Sylvie Sagnes</w:t>
      </w:r>
      <w:r w:rsidRPr="00B04EC0">
        <w:t xml:space="preserve"> (CR CNRS) nous transmet au nom du GIS Patrimoines en partage et du GARAE un appel à communications pour un colloque organisé à Carcassonne </w:t>
      </w:r>
      <w:r w:rsidRPr="00B04EC0">
        <w:lastRenderedPageBreak/>
        <w:t>du 14 au 16 septembre 2022 : "Patrimoines à vendre : fortunes et infortunes des biens religieux".</w:t>
      </w:r>
    </w:p>
    <w:p w14:paraId="793CD891" w14:textId="58C72D42" w:rsidR="00856CFD" w:rsidRPr="00B04EC0" w:rsidRDefault="00433D54" w:rsidP="00856CFD">
      <w:pPr>
        <w:ind w:right="2244"/>
      </w:pPr>
      <w:r w:rsidRPr="00B04EC0">
        <w:t xml:space="preserve">Plus d'informations : </w:t>
      </w:r>
      <w:hyperlink r:id="rId73" w:history="1">
        <w:r w:rsidRPr="00B04EC0">
          <w:rPr>
            <w:rStyle w:val="Lienhypertexte"/>
            <w:color w:val="auto"/>
          </w:rPr>
          <w:t>ici</w:t>
        </w:r>
      </w:hyperlink>
      <w:r w:rsidRPr="00B04EC0">
        <w:t xml:space="preserve">. Date limite : </w:t>
      </w:r>
      <w:r w:rsidRPr="00B04EC0">
        <w:rPr>
          <w:b/>
          <w:bCs/>
        </w:rPr>
        <w:t>15 avril</w:t>
      </w:r>
      <w:r w:rsidRPr="00B04EC0">
        <w:t xml:space="preserve"> 2022.</w:t>
      </w:r>
    </w:p>
    <w:p w14:paraId="6D01052F" w14:textId="12B74A41" w:rsidR="00CA091C" w:rsidRPr="00B04EC0" w:rsidRDefault="00CA091C" w:rsidP="00CA091C">
      <w:pPr>
        <w:ind w:right="2244"/>
      </w:pPr>
    </w:p>
    <w:p w14:paraId="7C400061" w14:textId="4A37E609" w:rsidR="004C188C" w:rsidRPr="00B04EC0" w:rsidRDefault="004C188C" w:rsidP="004C188C">
      <w:pPr>
        <w:pStyle w:val="Titre2"/>
        <w:ind w:right="2244"/>
        <w:rPr>
          <w:color w:val="auto"/>
        </w:rPr>
      </w:pPr>
      <w:bookmarkStart w:id="23" w:name="_Toc98493597"/>
      <w:r w:rsidRPr="00B04EC0">
        <w:rPr>
          <w:color w:val="auto"/>
        </w:rPr>
        <w:t>Rappel (cf. infolettre n°</w:t>
      </w:r>
      <w:r w:rsidR="00A828E2" w:rsidRPr="00B04EC0">
        <w:rPr>
          <w:color w:val="auto"/>
        </w:rPr>
        <w:t>1</w:t>
      </w:r>
      <w:r w:rsidR="00F85DA1" w:rsidRPr="00B04EC0">
        <w:rPr>
          <w:color w:val="auto"/>
        </w:rPr>
        <w:t>1</w:t>
      </w:r>
      <w:r w:rsidRPr="00B04EC0">
        <w:rPr>
          <w:color w:val="auto"/>
        </w:rPr>
        <w:t>)</w:t>
      </w:r>
      <w:bookmarkEnd w:id="23"/>
    </w:p>
    <w:p w14:paraId="517A14CF" w14:textId="0F34C47A" w:rsidR="00F85DA1" w:rsidRPr="00B04EC0" w:rsidRDefault="00F85DA1" w:rsidP="00F85DA1">
      <w:pPr>
        <w:pStyle w:val="Paragraphedeliste"/>
        <w:numPr>
          <w:ilvl w:val="0"/>
          <w:numId w:val="11"/>
        </w:numPr>
        <w:ind w:right="2244"/>
      </w:pPr>
      <w:r w:rsidRPr="00B04EC0">
        <w:t xml:space="preserve">Appel à communications "Le patrimoine du textile et de la mode" pour la revue </w:t>
      </w:r>
      <w:r w:rsidRPr="00B04EC0">
        <w:rPr>
          <w:i/>
          <w:iCs/>
        </w:rPr>
        <w:t>In Situ</w:t>
      </w:r>
      <w:r w:rsidRPr="00B04EC0">
        <w:t>.</w:t>
      </w:r>
      <w:r w:rsidRPr="00B04EC0">
        <w:tab/>
      </w:r>
      <w:r w:rsidRPr="00B04EC0">
        <w:br/>
        <w:t xml:space="preserve">Date limite : 15 avril 2022. Plus d'informations : </w:t>
      </w:r>
      <w:hyperlink r:id="rId74" w:history="1">
        <w:r w:rsidRPr="00B04EC0">
          <w:rPr>
            <w:rStyle w:val="Lienhypertexte"/>
            <w:color w:val="auto"/>
          </w:rPr>
          <w:t>ici</w:t>
        </w:r>
      </w:hyperlink>
      <w:r w:rsidRPr="00B04EC0">
        <w:t>.</w:t>
      </w:r>
    </w:p>
    <w:p w14:paraId="6D3CE9E0" w14:textId="77777777" w:rsidR="00F85DA1" w:rsidRPr="00B04EC0" w:rsidRDefault="00F85DA1" w:rsidP="00F85DA1">
      <w:pPr>
        <w:pStyle w:val="Paragraphedeliste"/>
        <w:numPr>
          <w:ilvl w:val="0"/>
          <w:numId w:val="11"/>
        </w:numPr>
        <w:ind w:right="2244"/>
      </w:pPr>
      <w:r w:rsidRPr="00B04EC0">
        <w:t>Appel à communications autour de Toni Ungerer.</w:t>
      </w:r>
      <w:r w:rsidRPr="00B04EC0">
        <w:tab/>
      </w:r>
      <w:r w:rsidRPr="00B04EC0">
        <w:br/>
        <w:t xml:space="preserve">Date limite : 15 avril 2022. Plus d'informations : </w:t>
      </w:r>
      <w:hyperlink r:id="rId75" w:history="1">
        <w:r w:rsidRPr="00B04EC0">
          <w:rPr>
            <w:rStyle w:val="Lienhypertexte"/>
            <w:color w:val="auto"/>
          </w:rPr>
          <w:t>ici</w:t>
        </w:r>
      </w:hyperlink>
      <w:r w:rsidRPr="00B04EC0">
        <w:t>.</w:t>
      </w:r>
    </w:p>
    <w:p w14:paraId="2B0F5ECE" w14:textId="2C0704A1" w:rsidR="00A828E2" w:rsidRPr="00B04EC0" w:rsidRDefault="00A828E2" w:rsidP="00A828E2">
      <w:pPr>
        <w:pStyle w:val="Paragraphedeliste"/>
        <w:numPr>
          <w:ilvl w:val="0"/>
          <w:numId w:val="11"/>
        </w:numPr>
        <w:ind w:right="2244"/>
      </w:pPr>
      <w:r w:rsidRPr="00B04EC0">
        <w:t xml:space="preserve">Appel à communications </w:t>
      </w:r>
      <w:r w:rsidR="00F85DA1" w:rsidRPr="00B04EC0">
        <w:t>autour de Gérard Philippe</w:t>
      </w:r>
      <w:r w:rsidR="00F85DA1" w:rsidRPr="00B04EC0">
        <w:tab/>
      </w:r>
      <w:r w:rsidRPr="00B04EC0">
        <w:br/>
        <w:t xml:space="preserve">Date limite : </w:t>
      </w:r>
      <w:r w:rsidR="00F85DA1" w:rsidRPr="00B04EC0">
        <w:t xml:space="preserve">30 mai </w:t>
      </w:r>
      <w:r w:rsidRPr="00B04EC0">
        <w:t xml:space="preserve">2022. Plus d'informations : </w:t>
      </w:r>
      <w:hyperlink r:id="rId76" w:history="1">
        <w:r w:rsidR="00F85DA1" w:rsidRPr="00B04EC0">
          <w:rPr>
            <w:rStyle w:val="Lienhypertexte"/>
            <w:color w:val="auto"/>
          </w:rPr>
          <w:t>ici</w:t>
        </w:r>
      </w:hyperlink>
      <w:r w:rsidR="00F85DA1" w:rsidRPr="00B04EC0">
        <w:t>.</w:t>
      </w:r>
    </w:p>
    <w:p w14:paraId="52CEAAF8" w14:textId="1057A91D" w:rsidR="00A828E2" w:rsidRPr="00B04EC0" w:rsidRDefault="00A828E2" w:rsidP="0044154E">
      <w:pPr>
        <w:pStyle w:val="Paragraphedeliste"/>
        <w:numPr>
          <w:ilvl w:val="0"/>
          <w:numId w:val="11"/>
        </w:numPr>
        <w:ind w:right="2244"/>
      </w:pPr>
      <w:r w:rsidRPr="00B04EC0">
        <w:rPr>
          <w:b/>
          <w:bCs/>
        </w:rPr>
        <w:t>Focus sur l'anthropologie en 2022 "Anthropologie en partage"</w:t>
      </w:r>
      <w:r w:rsidRPr="00B04EC0">
        <w:t xml:space="preserve"> : ne pas hésiter à faire remonter ses actions, projets, manifestations à </w:t>
      </w:r>
      <w:hyperlink r:id="rId77" w:history="1">
        <w:r w:rsidRPr="00B04EC0">
          <w:rPr>
            <w:rStyle w:val="Lienhypertexte"/>
            <w:color w:val="auto"/>
          </w:rPr>
          <w:t>anthropo-en-partage@cnrs.fr</w:t>
        </w:r>
      </w:hyperlink>
      <w:r w:rsidRPr="00B04EC0">
        <w:t>.</w:t>
      </w:r>
    </w:p>
    <w:p w14:paraId="1CFDF83A" w14:textId="30E3BE44" w:rsidR="00870449" w:rsidRPr="00B04EC0" w:rsidRDefault="00870449" w:rsidP="00870449">
      <w:pPr>
        <w:pStyle w:val="Paragraphedeliste"/>
        <w:ind w:right="2244"/>
      </w:pPr>
      <w:r w:rsidRPr="00B04EC0">
        <w:t xml:space="preserve">Grâce aux premières réponses, voici les différents outils de communication qui seront à votre disposition durant ce focus : </w:t>
      </w:r>
    </w:p>
    <w:p w14:paraId="56287F9E" w14:textId="618D8DB5" w:rsidR="00870449" w:rsidRPr="00B04EC0" w:rsidRDefault="00870449" w:rsidP="00870449">
      <w:pPr>
        <w:pStyle w:val="Paragraphedeliste"/>
        <w:numPr>
          <w:ilvl w:val="1"/>
          <w:numId w:val="11"/>
        </w:numPr>
        <w:ind w:right="2244"/>
      </w:pPr>
      <w:r w:rsidRPr="00B04EC0">
        <w:t xml:space="preserve">Une </w:t>
      </w:r>
      <w:hyperlink r:id="rId78" w:history="1">
        <w:r w:rsidRPr="00B04EC0">
          <w:rPr>
            <w:rStyle w:val="Lienhypertexte"/>
            <w:color w:val="auto"/>
          </w:rPr>
          <w:t>page dédiée</w:t>
        </w:r>
      </w:hyperlink>
      <w:r w:rsidRPr="00B04EC0">
        <w:t xml:space="preserve"> sur le site de l'InSHS est maintenant consacrée au Focus Anthropologie </w:t>
      </w:r>
    </w:p>
    <w:p w14:paraId="64E1E2A5" w14:textId="3774F911" w:rsidR="00870449" w:rsidRPr="00B04EC0" w:rsidRDefault="00870449" w:rsidP="00870449">
      <w:pPr>
        <w:pStyle w:val="Paragraphedeliste"/>
        <w:numPr>
          <w:ilvl w:val="1"/>
          <w:numId w:val="11"/>
        </w:numPr>
        <w:ind w:right="2244"/>
      </w:pPr>
      <w:r w:rsidRPr="00B04EC0">
        <w:t xml:space="preserve">Une rubrique récurrente dans la </w:t>
      </w:r>
      <w:r w:rsidRPr="00B04EC0">
        <w:rPr>
          <w:i/>
          <w:iCs/>
        </w:rPr>
        <w:t>Lettre de l'InSHS</w:t>
      </w:r>
    </w:p>
    <w:p w14:paraId="27D6C9C8" w14:textId="05EBDBD7" w:rsidR="00870449" w:rsidRPr="00B04EC0" w:rsidRDefault="00870449" w:rsidP="00870449">
      <w:pPr>
        <w:pStyle w:val="Paragraphedeliste"/>
        <w:numPr>
          <w:ilvl w:val="1"/>
          <w:numId w:val="11"/>
        </w:numPr>
        <w:ind w:right="2244"/>
      </w:pPr>
      <w:r w:rsidRPr="00B04EC0">
        <w:t xml:space="preserve">Le Journal du CNRS est intéressé par la création d'un blog autour de l'anthropologie dans son inter- et pluri-disciplinarité.  </w:t>
      </w:r>
    </w:p>
    <w:p w14:paraId="0E6FDD64" w14:textId="7024CE40" w:rsidR="00F14F00" w:rsidRPr="00B04EC0" w:rsidRDefault="00F14F00" w:rsidP="00F14F00">
      <w:pPr>
        <w:ind w:left="360" w:right="2244"/>
      </w:pPr>
    </w:p>
    <w:p w14:paraId="67758D3E" w14:textId="26573C5C" w:rsidR="00AA349F" w:rsidRPr="00B04EC0" w:rsidRDefault="00AA349F" w:rsidP="00C30AB0">
      <w:pPr>
        <w:pStyle w:val="Titre1"/>
        <w:pBdr>
          <w:bottom w:val="single" w:sz="4" w:space="1" w:color="auto"/>
        </w:pBdr>
        <w:ind w:right="2244"/>
        <w:jc w:val="right"/>
        <w:rPr>
          <w:color w:val="auto"/>
        </w:rPr>
      </w:pPr>
      <w:bookmarkStart w:id="24" w:name="_Toc98493598"/>
      <w:r w:rsidRPr="00B04EC0">
        <w:rPr>
          <w:color w:val="auto"/>
        </w:rPr>
        <w:t>Manifestations</w:t>
      </w:r>
      <w:r w:rsidR="00F209BA" w:rsidRPr="00B04EC0">
        <w:rPr>
          <w:color w:val="auto"/>
        </w:rPr>
        <w:t xml:space="preserve"> scientifiques</w:t>
      </w:r>
      <w:bookmarkEnd w:id="24"/>
    </w:p>
    <w:p w14:paraId="7005C219" w14:textId="509ABD42" w:rsidR="00550B61" w:rsidRPr="00B04EC0" w:rsidRDefault="00550B61" w:rsidP="00CA091C">
      <w:pPr>
        <w:ind w:right="2244"/>
      </w:pPr>
    </w:p>
    <w:p w14:paraId="13262376" w14:textId="35599766" w:rsidR="00C0743C" w:rsidRPr="00B04EC0" w:rsidRDefault="00C0743C" w:rsidP="00C0743C">
      <w:pPr>
        <w:pStyle w:val="Titre2"/>
        <w:ind w:right="2244"/>
        <w:rPr>
          <w:color w:val="auto"/>
        </w:rPr>
      </w:pPr>
      <w:bookmarkStart w:id="25" w:name="_Toc98493599"/>
      <w:r w:rsidRPr="00B04EC0">
        <w:rPr>
          <w:color w:val="auto"/>
        </w:rPr>
        <w:t xml:space="preserve">Séminaire </w:t>
      </w:r>
      <w:r w:rsidRPr="00B04EC0">
        <w:rPr>
          <w:i/>
          <w:iCs/>
          <w:color w:val="auto"/>
        </w:rPr>
        <w:t>Façons de (re)faire le passé</w:t>
      </w:r>
      <w:bookmarkEnd w:id="25"/>
    </w:p>
    <w:p w14:paraId="5B5B653E" w14:textId="04B5C408" w:rsidR="00C0743C" w:rsidRPr="00B04EC0" w:rsidRDefault="00C0743C" w:rsidP="00CA091C">
      <w:pPr>
        <w:ind w:right="2244"/>
      </w:pPr>
      <w:r w:rsidRPr="00B04EC0">
        <w:t xml:space="preserve">Dans le cadre du GIS Patrimoines en partage, aura lieu le </w:t>
      </w:r>
      <w:r w:rsidRPr="00B04EC0">
        <w:rPr>
          <w:b/>
          <w:bCs/>
        </w:rPr>
        <w:t>21 mars</w:t>
      </w:r>
      <w:r w:rsidRPr="00B04EC0">
        <w:t xml:space="preserve"> de 14h à 17h une séance du séminaire </w:t>
      </w:r>
      <w:r w:rsidRPr="00B04EC0">
        <w:rPr>
          <w:i/>
          <w:iCs/>
        </w:rPr>
        <w:t>Façons de (re)faire le passé</w:t>
      </w:r>
      <w:r w:rsidRPr="00B04EC0">
        <w:t xml:space="preserve">., coorganisé par </w:t>
      </w:r>
      <w:r w:rsidRPr="00B04EC0">
        <w:rPr>
          <w:b/>
          <w:bCs/>
        </w:rPr>
        <w:t>Sylvie Sagnes</w:t>
      </w:r>
      <w:r w:rsidRPr="00B04EC0">
        <w:t xml:space="preserve"> (CR CNRS). Au programme, les "Objets malmenés, objets disséminés" avec </w:t>
      </w:r>
      <w:r w:rsidRPr="00B04EC0">
        <w:rPr>
          <w:b/>
          <w:bCs/>
        </w:rPr>
        <w:t>Christian Hottin</w:t>
      </w:r>
      <w:r w:rsidRPr="00B04EC0">
        <w:t xml:space="preserve"> (INP, membre associé) pour modérateur</w:t>
      </w:r>
      <w:r w:rsidR="00273037" w:rsidRPr="00B04EC0">
        <w:t xml:space="preserve"> : </w:t>
      </w:r>
    </w:p>
    <w:p w14:paraId="636E0053" w14:textId="402B9458" w:rsidR="00273037" w:rsidRPr="00273037" w:rsidRDefault="002535C1" w:rsidP="00AE5BDE">
      <w:pPr>
        <w:pStyle w:val="Paragraphedeliste"/>
        <w:numPr>
          <w:ilvl w:val="0"/>
          <w:numId w:val="11"/>
        </w:numPr>
        <w:ind w:right="2244"/>
      </w:pPr>
      <w:r w:rsidRPr="00B04EC0">
        <w:t>"</w:t>
      </w:r>
      <w:r w:rsidR="00273037" w:rsidRPr="00B04EC0">
        <w:t>Une exposition virtuelle sur les académies d’art et leurs réseaux dans la France préindustrielle</w:t>
      </w:r>
      <w:r w:rsidRPr="00B04EC0">
        <w:t>"</w:t>
      </w:r>
      <w:r w:rsidR="00273037" w:rsidRPr="00B04EC0">
        <w:t xml:space="preserve">. Par </w:t>
      </w:r>
      <w:r w:rsidR="00273037" w:rsidRPr="00273037">
        <w:t xml:space="preserve">Anne Perrin Khelissa, </w:t>
      </w:r>
      <w:r w:rsidR="00273037" w:rsidRPr="00B04EC0">
        <w:t xml:space="preserve">MCF </w:t>
      </w:r>
      <w:r w:rsidR="00273037" w:rsidRPr="00273037">
        <w:t xml:space="preserve">en histoire de l’art, UT2J, FRAMESPA et Emilie Roffidal, </w:t>
      </w:r>
      <w:r w:rsidR="00273037" w:rsidRPr="00B04EC0">
        <w:t xml:space="preserve">CR </w:t>
      </w:r>
      <w:r w:rsidR="00273037" w:rsidRPr="00273037">
        <w:t>CNRS, FRAMESPA</w:t>
      </w:r>
    </w:p>
    <w:p w14:paraId="1DE26D3B" w14:textId="4DCDF4B6" w:rsidR="00273037" w:rsidRPr="00B04EC0" w:rsidRDefault="002535C1" w:rsidP="00C52E25">
      <w:pPr>
        <w:pStyle w:val="Paragraphedeliste"/>
        <w:numPr>
          <w:ilvl w:val="0"/>
          <w:numId w:val="11"/>
        </w:numPr>
        <w:ind w:right="2244"/>
      </w:pPr>
      <w:r w:rsidRPr="00B04EC0">
        <w:t>"</w:t>
      </w:r>
      <w:r w:rsidR="00273037" w:rsidRPr="00B04EC0">
        <w:t>Le Codex Borbonicus. De la tentative de la réfection originelle à la reconstitution du passé actuelle</w:t>
      </w:r>
      <w:r w:rsidRPr="00B04EC0">
        <w:t>"</w:t>
      </w:r>
      <w:r w:rsidR="00273037" w:rsidRPr="00B04EC0">
        <w:t>. Par José Contel, MCF en études hispaniques et hispano-américaines, UT2J, CEIIBA.</w:t>
      </w:r>
    </w:p>
    <w:p w14:paraId="261FFD6D" w14:textId="7A09B209" w:rsidR="00273037" w:rsidRPr="00B04EC0" w:rsidRDefault="00273037" w:rsidP="00CA091C">
      <w:pPr>
        <w:ind w:right="2244"/>
      </w:pPr>
      <w:r w:rsidRPr="00B04EC0">
        <w:t>La séance aura lieu à l'INP et sera accessible à distance.</w:t>
      </w:r>
    </w:p>
    <w:p w14:paraId="4AA8E444" w14:textId="77777777" w:rsidR="00C0743C" w:rsidRPr="00B04EC0" w:rsidRDefault="00C0743C" w:rsidP="00CA091C">
      <w:pPr>
        <w:ind w:right="2244"/>
      </w:pPr>
    </w:p>
    <w:p w14:paraId="7908A77E" w14:textId="4E54260F" w:rsidR="00813DAC" w:rsidRPr="00B04EC0" w:rsidRDefault="00813DAC" w:rsidP="00813DAC">
      <w:pPr>
        <w:pStyle w:val="Titre2"/>
        <w:ind w:right="2244"/>
        <w:rPr>
          <w:color w:val="auto"/>
        </w:rPr>
      </w:pPr>
      <w:bookmarkStart w:id="26" w:name="_Toc98493600"/>
      <w:r w:rsidRPr="00B04EC0">
        <w:rPr>
          <w:color w:val="auto"/>
        </w:rPr>
        <w:t>Archéologie dans la cité des Tarterêts</w:t>
      </w:r>
      <w:bookmarkEnd w:id="26"/>
    </w:p>
    <w:p w14:paraId="084627C7" w14:textId="7AB5FCF6" w:rsidR="00813DAC" w:rsidRPr="00B04EC0" w:rsidRDefault="004F2971" w:rsidP="00813DAC">
      <w:pPr>
        <w:ind w:right="2244"/>
      </w:pPr>
      <w:r w:rsidRPr="00B04EC0">
        <w:rPr>
          <w:noProof/>
          <w:lang w:eastAsia="fr-FR"/>
        </w:rPr>
        <w:drawing>
          <wp:anchor distT="0" distB="0" distL="114300" distR="114300" simplePos="0" relativeHeight="251625984" behindDoc="1" locked="0" layoutInCell="1" allowOverlap="1" wp14:anchorId="5330CDDE" wp14:editId="57B7587B">
            <wp:simplePos x="0" y="0"/>
            <wp:positionH relativeFrom="column">
              <wp:posOffset>3755</wp:posOffset>
            </wp:positionH>
            <wp:positionV relativeFrom="paragraph">
              <wp:posOffset>27775</wp:posOffset>
            </wp:positionV>
            <wp:extent cx="1569600" cy="2226446"/>
            <wp:effectExtent l="0" t="0" r="0" b="0"/>
            <wp:wrapTight wrapText="bothSides">
              <wp:wrapPolygon edited="0">
                <wp:start x="0" y="0"/>
                <wp:lineTo x="0" y="21440"/>
                <wp:lineTo x="21242" y="21440"/>
                <wp:lineTo x="21242"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9" cstate="print">
                      <a:extLst>
                        <a:ext uri="{BEBA8EAE-BF5A-486C-A8C5-ECC9F3942E4B}">
                          <a14:imgProps xmlns:a14="http://schemas.microsoft.com/office/drawing/2010/main">
                            <a14:imgLayer r:embed="rId8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9600" cy="2226446"/>
                    </a:xfrm>
                    <a:prstGeom prst="rect">
                      <a:avLst/>
                    </a:prstGeom>
                  </pic:spPr>
                </pic:pic>
              </a:graphicData>
            </a:graphic>
          </wp:anchor>
        </w:drawing>
      </w:r>
      <w:r w:rsidR="00813DAC" w:rsidRPr="00B04EC0">
        <w:t xml:space="preserve">C'est le </w:t>
      </w:r>
      <w:r w:rsidR="00813DAC" w:rsidRPr="00B04EC0">
        <w:rPr>
          <w:b/>
          <w:bCs/>
        </w:rPr>
        <w:t>23 mars</w:t>
      </w:r>
      <w:r w:rsidR="00813DAC" w:rsidRPr="00B04EC0">
        <w:t xml:space="preserve"> à 17h30, dans l'auditorium Colbert</w:t>
      </w:r>
      <w:r w:rsidR="00405285" w:rsidRPr="00B04EC0">
        <w:t xml:space="preserve"> (</w:t>
      </w:r>
      <w:r w:rsidR="00404FFE" w:rsidRPr="00B04EC0">
        <w:t>INP</w:t>
      </w:r>
      <w:r w:rsidR="00405285" w:rsidRPr="00B04EC0">
        <w:t>),</w:t>
      </w:r>
      <w:r w:rsidR="00813DAC" w:rsidRPr="00B04EC0">
        <w:t xml:space="preserve"> qu'aura lieu la nouvelle conférence du cycle "Archéologie dans la cité" conçu par </w:t>
      </w:r>
      <w:r w:rsidR="00813DAC" w:rsidRPr="00B04EC0">
        <w:rPr>
          <w:b/>
          <w:bCs/>
        </w:rPr>
        <w:t>Anne Lehoërff</w:t>
      </w:r>
      <w:r w:rsidR="00813DAC" w:rsidRPr="00B04EC0">
        <w:t xml:space="preserve"> (PR CY). </w:t>
      </w:r>
    </w:p>
    <w:p w14:paraId="192E92AD" w14:textId="1B6E8A22" w:rsidR="00813DAC" w:rsidRPr="00B04EC0" w:rsidRDefault="00813DAC" w:rsidP="00813DAC">
      <w:pPr>
        <w:ind w:right="2244"/>
      </w:pPr>
      <w:r w:rsidRPr="00B04EC0">
        <w:t xml:space="preserve">Depuis 2019, le quartier des Tarterêts à Corbeil-Essonnes fait l’objet d’un programme de recherches mené par des archéologues de l’INRAP, du CNRS et de l’université Paris 1 Panthéon-Sorbonne. Les recherches </w:t>
      </w:r>
      <w:r w:rsidRPr="00B04EC0">
        <w:lastRenderedPageBreak/>
        <w:t>archéologiques ont révélé des vestiges de campements datés du Paléolithique récent, permettant de mieux connaître les sociétés qui ont vécu dans le Bassin parisien il y a plus de 15 000 ans. La fouille programmée porte également une ambition de médiation scientifique et culturelle auprès des habitants du quartier dans le cadre de l’Éducation Artistique et Culturelle et de la valorisation de la recherche. Les actions sont coordonnées par l’association ArkéoMédia. De plus, ces recherches s’intègrent dans un projet culturel de territoire, visant à valoriser le Paléolithique et à diffuser sa connaissance auprès du public.</w:t>
      </w:r>
    </w:p>
    <w:p w14:paraId="207DFF3F" w14:textId="3507BB47" w:rsidR="00813DAC" w:rsidRPr="00B04EC0" w:rsidRDefault="00813DAC" w:rsidP="00813DAC">
      <w:pPr>
        <w:ind w:right="2244"/>
      </w:pPr>
      <w:r w:rsidRPr="00B04EC0">
        <w:t xml:space="preserve">Entre </w:t>
      </w:r>
      <w:r w:rsidRPr="00B04EC0">
        <w:rPr>
          <w:b/>
          <w:bCs/>
        </w:rPr>
        <w:t>Cécile Ollivier-Alibert</w:t>
      </w:r>
      <w:r w:rsidRPr="00B04EC0">
        <w:t xml:space="preserve"> (INRAP) et </w:t>
      </w:r>
      <w:r w:rsidRPr="00B04EC0">
        <w:rPr>
          <w:b/>
          <w:bCs/>
        </w:rPr>
        <w:t>Mahmoud Ismail</w:t>
      </w:r>
      <w:r w:rsidRPr="00B04EC0">
        <w:t xml:space="preserve"> (ABF), ce nouvel épisode d’Archéologie dans la Cité sera l’occasion d’échanger sur le site archéologique, son histoire, ce qu’il révèle et comment il s’inscrit dans la cité. Il s’agira également d’aborder les questions d’intérêt et d’appropriation par les habitants de la commune et du quartier, dans le cadre d’un dialogue entre Hélène Pavamani et Isabelle de Miranda</w:t>
      </w:r>
    </w:p>
    <w:p w14:paraId="065D3910" w14:textId="068D6B84" w:rsidR="00813DAC" w:rsidRPr="00B04EC0" w:rsidRDefault="00404FFE" w:rsidP="00CA091C">
      <w:pPr>
        <w:ind w:right="2244"/>
      </w:pPr>
      <w:r w:rsidRPr="00B04EC0">
        <w:t xml:space="preserve">Inscriptions : </w:t>
      </w:r>
      <w:hyperlink r:id="rId81" w:history="1">
        <w:r w:rsidRPr="00B04EC0">
          <w:rPr>
            <w:rStyle w:val="Lienhypertexte"/>
            <w:color w:val="auto"/>
          </w:rPr>
          <w:t>ici</w:t>
        </w:r>
      </w:hyperlink>
      <w:r w:rsidRPr="00B04EC0">
        <w:t>.</w:t>
      </w:r>
    </w:p>
    <w:p w14:paraId="53E0F540" w14:textId="732797E9" w:rsidR="009A58A2" w:rsidRPr="00B04EC0" w:rsidRDefault="009A58A2" w:rsidP="009A58A2">
      <w:pPr>
        <w:ind w:right="2244"/>
      </w:pPr>
    </w:p>
    <w:p w14:paraId="782D8C76" w14:textId="7D5C711F" w:rsidR="009A58A2" w:rsidRPr="00B04EC0" w:rsidRDefault="009A58A2" w:rsidP="009A58A2">
      <w:pPr>
        <w:pStyle w:val="Titre2"/>
        <w:ind w:right="2244"/>
        <w:rPr>
          <w:color w:val="auto"/>
        </w:rPr>
      </w:pPr>
      <w:bookmarkStart w:id="27" w:name="_Toc98493601"/>
      <w:r w:rsidRPr="00B04EC0">
        <w:rPr>
          <w:color w:val="auto"/>
        </w:rPr>
        <w:t>Bande dessinée &amp; Histoire à La Roche-Guyon</w:t>
      </w:r>
      <w:bookmarkEnd w:id="27"/>
    </w:p>
    <w:p w14:paraId="06728082" w14:textId="7016E4EF" w:rsidR="009A58A2" w:rsidRPr="00B04EC0" w:rsidRDefault="00CC67A0" w:rsidP="009A58A2">
      <w:pPr>
        <w:ind w:right="2244"/>
      </w:pPr>
      <w:r w:rsidRPr="00B04EC0">
        <w:rPr>
          <w:noProof/>
          <w:lang w:eastAsia="fr-FR"/>
        </w:rPr>
        <w:drawing>
          <wp:anchor distT="0" distB="0" distL="114300" distR="114300" simplePos="0" relativeHeight="251660800" behindDoc="0" locked="0" layoutInCell="1" allowOverlap="1" wp14:anchorId="28F15479" wp14:editId="12CCDFFB">
            <wp:simplePos x="0" y="0"/>
            <wp:positionH relativeFrom="column">
              <wp:posOffset>5524500</wp:posOffset>
            </wp:positionH>
            <wp:positionV relativeFrom="paragraph">
              <wp:posOffset>9525</wp:posOffset>
            </wp:positionV>
            <wp:extent cx="1569085" cy="222504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extLst>
                        <a:ext uri="{BEBA8EAE-BF5A-486C-A8C5-ECC9F3942E4B}">
                          <a14:imgProps xmlns:a14="http://schemas.microsoft.com/office/drawing/2010/main">
                            <a14:imgLayer r:embed="rId8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085"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8A2" w:rsidRPr="00B04EC0">
        <w:t xml:space="preserve">Le </w:t>
      </w:r>
      <w:r w:rsidR="009A58A2" w:rsidRPr="00B04EC0">
        <w:rPr>
          <w:b/>
          <w:bCs/>
        </w:rPr>
        <w:t>26 mars</w:t>
      </w:r>
      <w:r w:rsidR="009A58A2" w:rsidRPr="00B04EC0">
        <w:t>, de 8h30 à 17h30, se tiendra au Château de La Roche-Guyon la 12</w:t>
      </w:r>
      <w:r w:rsidR="009A58A2" w:rsidRPr="00B04EC0">
        <w:rPr>
          <w:vertAlign w:val="superscript"/>
        </w:rPr>
        <w:t>e</w:t>
      </w:r>
      <w:r w:rsidR="009A58A2" w:rsidRPr="00B04EC0">
        <w:t xml:space="preserve"> Journée d'Histoire, intitulée cette année : "</w:t>
      </w:r>
      <w:hyperlink r:id="rId84" w:history="1">
        <w:r w:rsidR="009A58A2" w:rsidRPr="00B04EC0">
          <w:rPr>
            <w:rStyle w:val="Lienhypertexte"/>
            <w:color w:val="auto"/>
          </w:rPr>
          <w:t>Bande dessinée. Histoire &amp; historiens</w:t>
        </w:r>
      </w:hyperlink>
      <w:r w:rsidR="009A58A2" w:rsidRPr="00B04EC0">
        <w:t>".</w:t>
      </w:r>
    </w:p>
    <w:p w14:paraId="7B4B9550" w14:textId="7EFC7CCB" w:rsidR="00CC67A0" w:rsidRPr="00B04EC0" w:rsidRDefault="00CC67A0" w:rsidP="00CC67A0">
      <w:pPr>
        <w:ind w:right="2244"/>
      </w:pPr>
      <w:r w:rsidRPr="00B04EC0">
        <w:t xml:space="preserve">En 2022, la Saison thématique de l’EPCC du Château s’articule autour de la bande dessinée. Faut-il rappeler que le château de La Roche-Guyon est le décor du </w:t>
      </w:r>
      <w:r w:rsidRPr="00B04EC0">
        <w:rPr>
          <w:i/>
          <w:iCs/>
        </w:rPr>
        <w:t xml:space="preserve">Piège diabolique </w:t>
      </w:r>
      <w:r w:rsidRPr="00B04EC0">
        <w:t>(Blake et Mortimer) d’Edgar P. Jacobs ? Aussi la journée d’études sera quant à elle consacrée aux représentations de l’Histoire (et pourquoi pas, des historiens) dans la bande dessinée, à toutes les échelles et sans limites disciplinaires, thématiques ou chronologiques, et vues aussi bien de l’extérieur (du point de vue du lecteur) que de l’intérieur (du point de vue d’un scénariste, d’un conseiller historique etc.).</w:t>
      </w:r>
    </w:p>
    <w:p w14:paraId="5CE141AB" w14:textId="7AC6B0B3" w:rsidR="009A58A2" w:rsidRPr="00B04EC0" w:rsidRDefault="009A58A2" w:rsidP="009A58A2">
      <w:pPr>
        <w:ind w:right="2244"/>
      </w:pPr>
      <w:r w:rsidRPr="00B04EC0">
        <w:t xml:space="preserve">Pour s'inscrire : </w:t>
      </w:r>
      <w:hyperlink r:id="rId85" w:history="1">
        <w:r w:rsidRPr="00B04EC0">
          <w:rPr>
            <w:rStyle w:val="Lienhypertexte"/>
            <w:color w:val="auto"/>
          </w:rPr>
          <w:t>ici</w:t>
        </w:r>
      </w:hyperlink>
      <w:r w:rsidRPr="00B04EC0">
        <w:t>.</w:t>
      </w:r>
    </w:p>
    <w:p w14:paraId="7377BED5" w14:textId="14C60F77" w:rsidR="009A58A2" w:rsidRPr="00B04EC0" w:rsidRDefault="009A58A2" w:rsidP="00CA091C">
      <w:pPr>
        <w:ind w:right="2244"/>
      </w:pPr>
    </w:p>
    <w:p w14:paraId="274392C5" w14:textId="61A3A381" w:rsidR="00AC0A84" w:rsidRPr="00B04EC0" w:rsidRDefault="00AC0A84" w:rsidP="00AC0A84">
      <w:pPr>
        <w:pStyle w:val="Titre2"/>
        <w:ind w:right="2244"/>
        <w:rPr>
          <w:color w:val="auto"/>
        </w:rPr>
      </w:pPr>
      <w:bookmarkStart w:id="28" w:name="_Toc98493602"/>
      <w:r w:rsidRPr="00B04EC0">
        <w:rPr>
          <w:color w:val="auto"/>
        </w:rPr>
        <w:t>Colloque. Festivals cinématographiques trans(nationaux)</w:t>
      </w:r>
      <w:bookmarkEnd w:id="28"/>
    </w:p>
    <w:p w14:paraId="4F27DD46" w14:textId="7A795AA6" w:rsidR="00AC0A84" w:rsidRPr="00B04EC0" w:rsidRDefault="00AC0A84" w:rsidP="00CA091C">
      <w:pPr>
        <w:ind w:right="2244"/>
      </w:pPr>
      <w:r w:rsidRPr="00B04EC0">
        <w:rPr>
          <w:b/>
          <w:bCs/>
        </w:rPr>
        <w:t>Julie Amiot-Guillouet</w:t>
      </w:r>
      <w:r w:rsidRPr="00B04EC0">
        <w:t xml:space="preserve"> (PR CY, codirectrice d'Héritages) nous annonce le prochain colloque international "Festivals et dynamiques cinématographiques trans(nationales) : formes de production, de circulation et de représentation" qu'elle coorganise du 28 au 31 mars 2022, à Toulouse et en visioconférence.</w:t>
      </w:r>
    </w:p>
    <w:p w14:paraId="66370065" w14:textId="1C97992E" w:rsidR="00AC0A84" w:rsidRPr="00B04EC0" w:rsidRDefault="004F2971" w:rsidP="00AC0A84">
      <w:pPr>
        <w:ind w:right="2244"/>
      </w:pPr>
      <w:r w:rsidRPr="00B04EC0">
        <w:rPr>
          <w:noProof/>
          <w:lang w:eastAsia="fr-FR"/>
        </w:rPr>
        <w:drawing>
          <wp:anchor distT="0" distB="0" distL="114300" distR="114300" simplePos="0" relativeHeight="251664896" behindDoc="0" locked="0" layoutInCell="1" allowOverlap="1" wp14:anchorId="469F29B2" wp14:editId="58B94C77">
            <wp:simplePos x="0" y="0"/>
            <wp:positionH relativeFrom="column">
              <wp:posOffset>5534025</wp:posOffset>
            </wp:positionH>
            <wp:positionV relativeFrom="paragraph">
              <wp:posOffset>5549</wp:posOffset>
            </wp:positionV>
            <wp:extent cx="1569600" cy="2208651"/>
            <wp:effectExtent l="0" t="0" r="0" b="0"/>
            <wp:wrapNone/>
            <wp:docPr id="19" name="Image 19" descr="Affiche Festivals TLS">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Affiche Festivals TLS">
                      <a:hlinkClick r:id="rId86"/>
                    </pic:cNvPr>
                    <pic:cNvPicPr>
                      <a:picLocks noChangeAspect="1" noChangeArrowheads="1"/>
                    </pic:cNvPicPr>
                  </pic:nvPicPr>
                  <pic:blipFill>
                    <a:blip r:embed="rId87" cstate="print">
                      <a:extLst>
                        <a:ext uri="{BEBA8EAE-BF5A-486C-A8C5-ECC9F3942E4B}">
                          <a14:imgProps xmlns:a14="http://schemas.microsoft.com/office/drawing/2010/main">
                            <a14:imgLayer r:embed="rId8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600" cy="22086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0A84" w:rsidRPr="00B04EC0">
        <w:t>Le XXI</w:t>
      </w:r>
      <w:r w:rsidR="00AC0A84" w:rsidRPr="00B04EC0">
        <w:rPr>
          <w:vertAlign w:val="superscript"/>
        </w:rPr>
        <w:t>e</w:t>
      </w:r>
      <w:r w:rsidR="00AC0A84" w:rsidRPr="00B04EC0">
        <w:t xml:space="preserve"> siècle représente un tournant pour les cinématographies latino-américaines qui se trouvent imbriquées dans des logiques d’internationalisation inédites. Le développement des Films festivals studies répond aussi bien à l’étonnante prolifération des festivals de cinéma partout dans le monde, des métropoles des pays industrialisés aux territoires les plus reculés de la planète, qu’aux transformations du rôle des manifestations festivalières au sein du champ et du marché cinématographique internationaux. À la fonction traditionnelle de diffusion des films qu’on leur reconnaît s’ajoute leur participation à d’autres étapes de la fabrique cinématographique à travers la création d’ateliers ou de résidences d’écriture, de marchés de projets, de work in progress, de networks, etc. Ces transformations ont représenté un tournant pour les jeunes cinématographies du continent latino-américain et plus largement des pays du Sud. </w:t>
      </w:r>
    </w:p>
    <w:p w14:paraId="2693B756" w14:textId="320F45B4" w:rsidR="00AC0A84" w:rsidRPr="00B04EC0" w:rsidRDefault="00AC0A84" w:rsidP="00AC0A84">
      <w:pPr>
        <w:ind w:right="2244"/>
      </w:pPr>
      <w:r w:rsidRPr="00B04EC0">
        <w:t xml:space="preserve">La situation contemporaine a élargi la carte des échanges aux États-Unis, voire à l’Asie, au gré de la multiplication des festivals consacrés à des cinématographies singulières et de l’essor de plateformes comme Netflix, qui amplifient encore ces dynamiques à travers le soutien à la réalisation de films et de séries au profit des </w:t>
      </w:r>
      <w:r w:rsidRPr="00B04EC0">
        <w:lastRenderedPageBreak/>
        <w:t>cinéastes latino-américains et d’autres régions qui ont émergé dans les circuits européens. Si les cinémas d’Amérique latine constituent bien le point de départ, il s’agit également de tenter une approche comparative avec d’autres régions du monde qui participent aussi à ces dynamiques internationales – l’Afrique, l’Asie, l’Europe de l’Est, le Proche et Moyen Orient... Les relations étroites entre festivals, dispositifs de soutien à la production, résidences et circulation des professionnels nous amènent à proposer une approche globale de nature à faciliter le dialogue des problématiques et des terrains.</w:t>
      </w:r>
    </w:p>
    <w:p w14:paraId="60F32711" w14:textId="251E37E1" w:rsidR="00AC0A84" w:rsidRPr="00B04EC0" w:rsidRDefault="00AC0A84" w:rsidP="00AC0A84">
      <w:pPr>
        <w:ind w:right="2244"/>
      </w:pPr>
      <w:r w:rsidRPr="00B04EC0">
        <w:t>Ce colloque a pour ambition de proposer un lieu d’échanges entre des chercheurs de différents horizons géographiques et disciplinaires, ainsi que des professionnels du cinéma.</w:t>
      </w:r>
    </w:p>
    <w:p w14:paraId="61F6DCF8" w14:textId="1EA5CD1B" w:rsidR="00AC0A84" w:rsidRPr="00B04EC0" w:rsidRDefault="00AC0A84" w:rsidP="00CA091C">
      <w:pPr>
        <w:ind w:right="2244"/>
      </w:pPr>
      <w:r w:rsidRPr="00B04EC0">
        <w:t xml:space="preserve">Programme : </w:t>
      </w:r>
      <w:hyperlink r:id="rId89" w:history="1">
        <w:r w:rsidRPr="00B04EC0">
          <w:rPr>
            <w:rStyle w:val="Lienhypertexte"/>
            <w:color w:val="auto"/>
          </w:rPr>
          <w:t>ici</w:t>
        </w:r>
      </w:hyperlink>
      <w:r w:rsidRPr="00B04EC0">
        <w:t>.</w:t>
      </w:r>
    </w:p>
    <w:p w14:paraId="3945C766" w14:textId="69C5DBE7" w:rsidR="00AC0A84" w:rsidRPr="00B04EC0" w:rsidRDefault="00AC0A84" w:rsidP="00CA091C">
      <w:pPr>
        <w:ind w:right="2244"/>
      </w:pPr>
    </w:p>
    <w:p w14:paraId="03AB4B48" w14:textId="7962654E" w:rsidR="00414215" w:rsidRPr="00B04EC0" w:rsidRDefault="002C6F76" w:rsidP="00414215">
      <w:pPr>
        <w:pStyle w:val="Titre2"/>
        <w:ind w:right="2244"/>
        <w:rPr>
          <w:color w:val="auto"/>
        </w:rPr>
      </w:pPr>
      <w:bookmarkStart w:id="29" w:name="_Toc98493603"/>
      <w:r w:rsidRPr="00B04EC0">
        <w:rPr>
          <w:noProof/>
          <w:color w:val="auto"/>
          <w:lang w:eastAsia="fr-FR"/>
        </w:rPr>
        <w:drawing>
          <wp:anchor distT="0" distB="0" distL="114300" distR="114300" simplePos="0" relativeHeight="251679232" behindDoc="0" locked="0" layoutInCell="1" allowOverlap="1" wp14:anchorId="71081B1D" wp14:editId="2FCA4C10">
            <wp:simplePos x="0" y="0"/>
            <wp:positionH relativeFrom="column">
              <wp:posOffset>5529690</wp:posOffset>
            </wp:positionH>
            <wp:positionV relativeFrom="paragraph">
              <wp:posOffset>10630</wp:posOffset>
            </wp:positionV>
            <wp:extent cx="1569600" cy="2222686"/>
            <wp:effectExtent l="0" t="0" r="0" b="0"/>
            <wp:wrapNone/>
            <wp:docPr id="23" name="Image 23">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a:hlinkClick r:id="rId90"/>
                    </pic:cNvPr>
                    <pic:cNvPicPr>
                      <a:picLocks noChangeAspect="1" noChangeArrowheads="1"/>
                    </pic:cNvPicPr>
                  </pic:nvPicPr>
                  <pic:blipFill>
                    <a:blip r:embed="rId91">
                      <a:extLst>
                        <a:ext uri="{BEBA8EAE-BF5A-486C-A8C5-ECC9F3942E4B}">
                          <a14:imgProps xmlns:a14="http://schemas.microsoft.com/office/drawing/2010/main">
                            <a14:imgLayer r:embed="rId9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600" cy="22226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4215" w:rsidRPr="00B04EC0">
        <w:rPr>
          <w:color w:val="auto"/>
        </w:rPr>
        <w:t>Séminaire itinérant de l'AFEA au GArae</w:t>
      </w:r>
      <w:bookmarkEnd w:id="29"/>
    </w:p>
    <w:p w14:paraId="669214B1" w14:textId="5D03E483" w:rsidR="00414215" w:rsidRPr="00B04EC0" w:rsidRDefault="00414215" w:rsidP="00CA091C">
      <w:pPr>
        <w:ind w:right="2244"/>
      </w:pPr>
      <w:r w:rsidRPr="00B04EC0">
        <w:t xml:space="preserve">Lundi </w:t>
      </w:r>
      <w:r w:rsidRPr="00B04EC0">
        <w:rPr>
          <w:b/>
          <w:bCs/>
        </w:rPr>
        <w:t>28 mars</w:t>
      </w:r>
      <w:r w:rsidRPr="00B04EC0">
        <w:t xml:space="preserve">, de 9h à 18h, le second séminaire itinérant de l'AFEA (Association française d'ethnologie et d'anthropologie) se tiendra sous forme de tables rondes : "Comment fait-on de l'anthropologie en France au début des années 2020 ?". Ces tables rondes seront accueillies par l'Ethnopôle GArae à Carcassonne mais également accessible en visioconférence. </w:t>
      </w:r>
      <w:r w:rsidRPr="00B04EC0">
        <w:rPr>
          <w:b/>
          <w:bCs/>
        </w:rPr>
        <w:t>Sylvie Sagnes</w:t>
      </w:r>
      <w:r w:rsidRPr="00B04EC0">
        <w:t xml:space="preserve"> (CR CNRS) interviendra notamment lors de la 3</w:t>
      </w:r>
      <w:r w:rsidRPr="00B04EC0">
        <w:rPr>
          <w:vertAlign w:val="superscript"/>
        </w:rPr>
        <w:t>e</w:t>
      </w:r>
      <w:r w:rsidRPr="00B04EC0">
        <w:t xml:space="preserve"> table ronde sur le thème "Partenariat et pérennité des savoirs : faire vivre les savoirs produits".</w:t>
      </w:r>
    </w:p>
    <w:p w14:paraId="50658F62" w14:textId="595393F0" w:rsidR="00414215" w:rsidRPr="00B04EC0" w:rsidRDefault="00414215" w:rsidP="00CA091C">
      <w:pPr>
        <w:ind w:right="2244"/>
      </w:pPr>
      <w:r w:rsidRPr="00B04EC0">
        <w:t xml:space="preserve">Plus d'informations : </w:t>
      </w:r>
      <w:hyperlink r:id="rId93" w:history="1">
        <w:r w:rsidRPr="00B04EC0">
          <w:rPr>
            <w:rStyle w:val="Lienhypertexte"/>
            <w:color w:val="auto"/>
          </w:rPr>
          <w:t>ici</w:t>
        </w:r>
      </w:hyperlink>
      <w:r w:rsidRPr="00B04EC0">
        <w:t>.</w:t>
      </w:r>
    </w:p>
    <w:p w14:paraId="216004DC" w14:textId="3D81425A" w:rsidR="00414215" w:rsidRPr="00B04EC0" w:rsidRDefault="00414215" w:rsidP="00CA091C">
      <w:pPr>
        <w:ind w:right="2244"/>
      </w:pPr>
    </w:p>
    <w:p w14:paraId="45712B93" w14:textId="65D05448" w:rsidR="00F238E9" w:rsidRPr="00B04EC0" w:rsidRDefault="00F238E9" w:rsidP="00F238E9">
      <w:pPr>
        <w:pStyle w:val="Titre2"/>
        <w:ind w:right="2244"/>
        <w:rPr>
          <w:color w:val="auto"/>
        </w:rPr>
      </w:pPr>
      <w:bookmarkStart w:id="30" w:name="_Toc98493604"/>
      <w:r w:rsidRPr="00B04EC0">
        <w:rPr>
          <w:color w:val="auto"/>
        </w:rPr>
        <w:t>Conférence. Être femme et écrire en Afrique subsaharienne</w:t>
      </w:r>
      <w:bookmarkEnd w:id="30"/>
    </w:p>
    <w:p w14:paraId="4537620E" w14:textId="695A0CF4" w:rsidR="00F238E9" w:rsidRPr="00B04EC0" w:rsidRDefault="00F238E9" w:rsidP="00F238E9">
      <w:pPr>
        <w:ind w:right="2244"/>
      </w:pPr>
      <w:r w:rsidRPr="00B04EC0">
        <w:rPr>
          <w:b/>
          <w:bCs/>
        </w:rPr>
        <w:t>Sylvie Brodziak</w:t>
      </w:r>
      <w:r w:rsidRPr="00B04EC0">
        <w:t xml:space="preserve"> (PR CY) nous informe que l'écrivaine camerounaise </w:t>
      </w:r>
      <w:r w:rsidRPr="00B04EC0">
        <w:rPr>
          <w:b/>
          <w:bCs/>
        </w:rPr>
        <w:t>Djaili Amadou Amal</w:t>
      </w:r>
      <w:r w:rsidRPr="00B04EC0">
        <w:t xml:space="preserve">, prix Goncourt des lycéens 2020, interviendra le </w:t>
      </w:r>
      <w:r w:rsidRPr="00B04EC0">
        <w:rPr>
          <w:b/>
          <w:bCs/>
        </w:rPr>
        <w:t>31 mars</w:t>
      </w:r>
      <w:r w:rsidRPr="00B04EC0">
        <w:t xml:space="preserve"> à 17h dans le cadre d'un séminaire-conférence : </w:t>
      </w:r>
      <w:r w:rsidRPr="00B04EC0">
        <w:rPr>
          <w:i/>
          <w:iCs/>
        </w:rPr>
        <w:t>Être femme et écrire en Afrique subsaharienne</w:t>
      </w:r>
      <w:r w:rsidRPr="00B04EC0">
        <w:t>. Rendez-vous salle 205 aux Chênes 2 à Cergy.</w:t>
      </w:r>
    </w:p>
    <w:p w14:paraId="35DDDF7A" w14:textId="111DC5B0" w:rsidR="00F238E9" w:rsidRPr="00B04EC0" w:rsidRDefault="00F238E9" w:rsidP="00CA091C">
      <w:pPr>
        <w:ind w:right="2244"/>
      </w:pPr>
    </w:p>
    <w:p w14:paraId="3885A183" w14:textId="1921E022" w:rsidR="00D63C5B" w:rsidRPr="00B04EC0" w:rsidRDefault="00D63C5B" w:rsidP="00D63C5B">
      <w:pPr>
        <w:pStyle w:val="Titre2"/>
        <w:ind w:right="2244"/>
        <w:rPr>
          <w:color w:val="auto"/>
        </w:rPr>
      </w:pPr>
      <w:bookmarkStart w:id="31" w:name="_Toc98493605"/>
      <w:r w:rsidRPr="00B04EC0">
        <w:rPr>
          <w:color w:val="auto"/>
        </w:rPr>
        <w:t>Séminaire ECF sur les temporalités en recherche-création</w:t>
      </w:r>
      <w:bookmarkEnd w:id="31"/>
    </w:p>
    <w:p w14:paraId="684E8170" w14:textId="3E35BD4A" w:rsidR="00D63C5B" w:rsidRPr="00B04EC0" w:rsidRDefault="00D63C5B" w:rsidP="00CA091C">
      <w:pPr>
        <w:ind w:right="2244"/>
      </w:pPr>
      <w:r w:rsidRPr="00B04EC0">
        <w:rPr>
          <w:noProof/>
          <w:lang w:eastAsia="fr-FR"/>
        </w:rPr>
        <w:drawing>
          <wp:anchor distT="0" distB="0" distL="114300" distR="114300" simplePos="0" relativeHeight="251667968" behindDoc="0" locked="0" layoutInCell="1" allowOverlap="1" wp14:anchorId="7A92FDCF" wp14:editId="7ED4D26F">
            <wp:simplePos x="0" y="0"/>
            <wp:positionH relativeFrom="column">
              <wp:posOffset>5524500</wp:posOffset>
            </wp:positionH>
            <wp:positionV relativeFrom="paragraph">
              <wp:posOffset>82550</wp:posOffset>
            </wp:positionV>
            <wp:extent cx="1569600" cy="1840446"/>
            <wp:effectExtent l="0" t="0" r="0" b="0"/>
            <wp:wrapNone/>
            <wp:docPr id="20" name="Image 20" descr="Illustration ECF 31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lustration ECF 310322"/>
                    <pic:cNvPicPr>
                      <a:picLocks noChangeAspect="1" noChangeArrowheads="1"/>
                    </pic:cNvPicPr>
                  </pic:nvPicPr>
                  <pic:blipFill>
                    <a:blip r:embed="rId94" cstate="print">
                      <a:extLst>
                        <a:ext uri="{BEBA8EAE-BF5A-486C-A8C5-ECC9F3942E4B}">
                          <a14:imgProps xmlns:a14="http://schemas.microsoft.com/office/drawing/2010/main">
                            <a14:imgLayer r:embed="rId9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600" cy="1840446"/>
                    </a:xfrm>
                    <a:prstGeom prst="rect">
                      <a:avLst/>
                    </a:prstGeom>
                    <a:noFill/>
                    <a:ln>
                      <a:noFill/>
                    </a:ln>
                  </pic:spPr>
                </pic:pic>
              </a:graphicData>
            </a:graphic>
          </wp:anchor>
        </w:drawing>
      </w:r>
      <w:r w:rsidRPr="00B04EC0">
        <w:t xml:space="preserve">La prochaine journée du séminaire ECF (écriture créative en formations) : "Temporalités en recherche-création littéraire : durée, chronologie, tempo", organisée par </w:t>
      </w:r>
      <w:r w:rsidRPr="00B04EC0">
        <w:rPr>
          <w:b/>
          <w:bCs/>
        </w:rPr>
        <w:t>AMarie Petitjean</w:t>
      </w:r>
      <w:r w:rsidRPr="00B04EC0">
        <w:t xml:space="preserve"> (MCF CY) se tiendra le jeudi </w:t>
      </w:r>
      <w:r w:rsidRPr="00B04EC0">
        <w:rPr>
          <w:b/>
          <w:bCs/>
        </w:rPr>
        <w:t>31 mars</w:t>
      </w:r>
      <w:r w:rsidRPr="00B04EC0">
        <w:t xml:space="preserve"> 2022, de 10h à 17h, à Cergy (Chênes 2, salle 205) et en visioconférence.</w:t>
      </w:r>
    </w:p>
    <w:p w14:paraId="40183AF0" w14:textId="77A71A8E" w:rsidR="00D63C5B" w:rsidRPr="00B04EC0" w:rsidRDefault="00D63C5B" w:rsidP="00CA091C">
      <w:pPr>
        <w:ind w:right="2244"/>
      </w:pPr>
      <w:r w:rsidRPr="00B04EC0">
        <w:t xml:space="preserve">Après s’être attaché pendant les deux dernières séances à la question de l’évaluation des écrits, le séminaire ECF interroge la possibilité de caractériser la recherche-création littéraire par les temporalités à l’œuvre. Faire de la recherche-création une question de tempo, de durée, de chronologie, met en valeur la </w:t>
      </w:r>
      <w:r w:rsidRPr="00B04EC0">
        <w:rPr>
          <w:rStyle w:val="Accentuation"/>
        </w:rPr>
        <w:t xml:space="preserve">praxis </w:t>
      </w:r>
      <w:r w:rsidRPr="00B04EC0">
        <w:t>et le déroulé de l’acte littéraire, sans ignorer le temps de la réflexivité critique qui le nourrit. Or ces temporalités sont-elles identiques ou au moins conciliables ?</w:t>
      </w:r>
    </w:p>
    <w:p w14:paraId="60B2B3FB" w14:textId="5B81AAB0" w:rsidR="00D63C5B" w:rsidRPr="00B04EC0" w:rsidRDefault="00D63C5B" w:rsidP="00CA091C">
      <w:pPr>
        <w:ind w:right="2244"/>
      </w:pPr>
      <w:r w:rsidRPr="00B04EC0">
        <w:t xml:space="preserve">Plus d'informations : </w:t>
      </w:r>
      <w:hyperlink r:id="rId96" w:history="1">
        <w:r w:rsidRPr="00B04EC0">
          <w:rPr>
            <w:rStyle w:val="Lienhypertexte"/>
            <w:color w:val="auto"/>
          </w:rPr>
          <w:t>ici</w:t>
        </w:r>
      </w:hyperlink>
      <w:r w:rsidRPr="00B04EC0">
        <w:t>.</w:t>
      </w:r>
    </w:p>
    <w:p w14:paraId="76B9D9BA" w14:textId="71EA5B0D" w:rsidR="00D63C5B" w:rsidRPr="00B04EC0" w:rsidRDefault="00D63C5B" w:rsidP="00CA091C">
      <w:pPr>
        <w:ind w:right="2244"/>
      </w:pPr>
    </w:p>
    <w:p w14:paraId="3AD443C1" w14:textId="690C863B" w:rsidR="00433D54" w:rsidRPr="00B04EC0" w:rsidRDefault="00433D54" w:rsidP="00433D54">
      <w:pPr>
        <w:pStyle w:val="Titre2"/>
        <w:ind w:right="2244"/>
        <w:rPr>
          <w:color w:val="auto"/>
        </w:rPr>
      </w:pPr>
      <w:bookmarkStart w:id="32" w:name="_Toc98493606"/>
      <w:r w:rsidRPr="00B04EC0">
        <w:rPr>
          <w:color w:val="auto"/>
        </w:rPr>
        <w:t>Rencontres professionnelles des écomusées (FEMS)</w:t>
      </w:r>
      <w:bookmarkEnd w:id="32"/>
    </w:p>
    <w:p w14:paraId="5C28C747" w14:textId="20866857" w:rsidR="00433D54" w:rsidRPr="00433D54" w:rsidRDefault="00433D54" w:rsidP="00433D54">
      <w:pPr>
        <w:ind w:right="2244"/>
      </w:pPr>
      <w:r w:rsidRPr="00B04EC0">
        <w:rPr>
          <w:noProof/>
          <w:lang w:eastAsia="fr-FR"/>
        </w:rPr>
        <w:drawing>
          <wp:anchor distT="0" distB="0" distL="114300" distR="114300" simplePos="0" relativeHeight="251700736" behindDoc="0" locked="0" layoutInCell="1" allowOverlap="1" wp14:anchorId="57A94943" wp14:editId="4599D73F">
            <wp:simplePos x="0" y="0"/>
            <wp:positionH relativeFrom="column">
              <wp:posOffset>5529580</wp:posOffset>
            </wp:positionH>
            <wp:positionV relativeFrom="paragraph">
              <wp:posOffset>6350</wp:posOffset>
            </wp:positionV>
            <wp:extent cx="1569085" cy="758825"/>
            <wp:effectExtent l="0" t="0" r="0" b="0"/>
            <wp:wrapNone/>
            <wp:docPr id="30" name="Image 30" descr="Illustration F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llustration FEMS"/>
                    <pic:cNvPicPr>
                      <a:picLocks noChangeAspect="1" noChangeArrowheads="1"/>
                    </pic:cNvPicPr>
                  </pic:nvPicPr>
                  <pic:blipFill>
                    <a:blip r:embed="rId97" cstate="print">
                      <a:extLst>
                        <a:ext uri="{BEBA8EAE-BF5A-486C-A8C5-ECC9F3942E4B}">
                          <a14:imgProps xmlns:a14="http://schemas.microsoft.com/office/drawing/2010/main">
                            <a14:imgLayer r:embed="rId9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085" cy="758825"/>
                    </a:xfrm>
                    <a:prstGeom prst="rect">
                      <a:avLst/>
                    </a:prstGeom>
                    <a:noFill/>
                    <a:ln>
                      <a:noFill/>
                    </a:ln>
                  </pic:spPr>
                </pic:pic>
              </a:graphicData>
            </a:graphic>
          </wp:anchor>
        </w:drawing>
      </w:r>
      <w:r w:rsidRPr="00B04EC0">
        <w:rPr>
          <w:b/>
          <w:bCs/>
        </w:rPr>
        <w:t>Sylvie Sagnes</w:t>
      </w:r>
      <w:r w:rsidRPr="00B04EC0">
        <w:t xml:space="preserve"> (CR CNRS) nous signale du </w:t>
      </w:r>
      <w:r w:rsidRPr="00B04EC0">
        <w:rPr>
          <w:b/>
          <w:bCs/>
        </w:rPr>
        <w:t>6 au 9 avril</w:t>
      </w:r>
      <w:r w:rsidRPr="00B04EC0">
        <w:t xml:space="preserve"> la 18</w:t>
      </w:r>
      <w:r w:rsidRPr="00B04EC0">
        <w:rPr>
          <w:vertAlign w:val="superscript"/>
        </w:rPr>
        <w:t>e</w:t>
      </w:r>
      <w:r w:rsidRPr="00B04EC0">
        <w:t xml:space="preserve"> édition des Rencontres professionnelles de la Fédération des écomusées et des musées de société (FEMS). Elles se tiendront en Arles au sein du Museon Arlaten et du Musée de la Camargue, sur le thème : </w:t>
      </w:r>
      <w:r w:rsidRPr="00433D54">
        <w:rPr>
          <w:i/>
          <w:iCs/>
        </w:rPr>
        <w:t>"Le temps des expositions"</w:t>
      </w:r>
      <w:r w:rsidRPr="00B04EC0">
        <w:t>.</w:t>
      </w:r>
    </w:p>
    <w:p w14:paraId="00ABC5ED" w14:textId="56977144" w:rsidR="00433D54" w:rsidRPr="00B04EC0" w:rsidRDefault="00433D54" w:rsidP="00CA091C">
      <w:pPr>
        <w:ind w:right="2244"/>
      </w:pPr>
      <w:r w:rsidRPr="00B04EC0">
        <w:lastRenderedPageBreak/>
        <w:t xml:space="preserve">Plus d'informations : </w:t>
      </w:r>
      <w:hyperlink r:id="rId99" w:history="1">
        <w:r w:rsidRPr="00B04EC0">
          <w:rPr>
            <w:rStyle w:val="Lienhypertexte"/>
            <w:color w:val="auto"/>
          </w:rPr>
          <w:t>ici</w:t>
        </w:r>
      </w:hyperlink>
      <w:r w:rsidRPr="00B04EC0">
        <w:t>.</w:t>
      </w:r>
    </w:p>
    <w:p w14:paraId="2DB779C2" w14:textId="6580F69C" w:rsidR="00433D54" w:rsidRPr="00B04EC0" w:rsidRDefault="00433D54" w:rsidP="00CA091C">
      <w:pPr>
        <w:ind w:right="2244"/>
      </w:pPr>
    </w:p>
    <w:p w14:paraId="4E34182D" w14:textId="3BE8D527" w:rsidR="00874FC7" w:rsidRPr="00B04EC0" w:rsidRDefault="00874FC7" w:rsidP="00874FC7">
      <w:pPr>
        <w:pStyle w:val="Titre2"/>
        <w:ind w:right="2244"/>
        <w:rPr>
          <w:color w:val="auto"/>
        </w:rPr>
      </w:pPr>
      <w:bookmarkStart w:id="33" w:name="_Toc98493607"/>
      <w:r w:rsidRPr="00B04EC0">
        <w:rPr>
          <w:color w:val="auto"/>
        </w:rPr>
        <w:t>JE. Sous le signe du Re</w:t>
      </w:r>
      <w:bookmarkEnd w:id="33"/>
    </w:p>
    <w:p w14:paraId="7ADC00D6" w14:textId="65190BE0" w:rsidR="00874FC7" w:rsidRPr="00B04EC0" w:rsidRDefault="00874FC7" w:rsidP="00874FC7">
      <w:pPr>
        <w:ind w:right="2244"/>
      </w:pPr>
      <w:r w:rsidRPr="00B04EC0">
        <w:t>O</w:t>
      </w:r>
      <w:r w:rsidRPr="00874FC7">
        <w:t xml:space="preserve">rganisée par </w:t>
      </w:r>
      <w:r w:rsidRPr="00874FC7">
        <w:rPr>
          <w:b/>
          <w:bCs/>
        </w:rPr>
        <w:t>Louise Hervé</w:t>
      </w:r>
      <w:r w:rsidRPr="00874FC7">
        <w:t xml:space="preserve">, </w:t>
      </w:r>
      <w:r w:rsidRPr="00874FC7">
        <w:rPr>
          <w:b/>
          <w:bCs/>
        </w:rPr>
        <w:t>Flavie Serrière Vincent-Petit</w:t>
      </w:r>
      <w:r w:rsidRPr="00874FC7">
        <w:t xml:space="preserve"> (doctorantes Héritages) et </w:t>
      </w:r>
      <w:r w:rsidRPr="00874FC7">
        <w:rPr>
          <w:b/>
          <w:bCs/>
        </w:rPr>
        <w:t>Chantal Lapeyre</w:t>
      </w:r>
      <w:r w:rsidRPr="00874FC7">
        <w:t xml:space="preserve"> (PR CY)</w:t>
      </w:r>
      <w:r w:rsidRPr="00B04EC0">
        <w:t>, la j</w:t>
      </w:r>
      <w:r w:rsidRPr="00874FC7">
        <w:t xml:space="preserve">ournée d'étude "Gestes de création : Sous le signe du Re" </w:t>
      </w:r>
      <w:r w:rsidRPr="00B04EC0">
        <w:t>aura lieu l</w:t>
      </w:r>
      <w:r w:rsidRPr="00874FC7">
        <w:t xml:space="preserve">e </w:t>
      </w:r>
      <w:r w:rsidRPr="00874FC7">
        <w:rPr>
          <w:b/>
          <w:bCs/>
        </w:rPr>
        <w:t>14 avril</w:t>
      </w:r>
      <w:r w:rsidRPr="00874FC7">
        <w:t xml:space="preserve"> 2022, Espace Heude Maccagno </w:t>
      </w:r>
      <w:r w:rsidRPr="00B04EC0">
        <w:t xml:space="preserve">à </w:t>
      </w:r>
      <w:r w:rsidRPr="00874FC7">
        <w:t>Nogent-sur-Seine</w:t>
      </w:r>
      <w:r w:rsidRPr="00B04EC0">
        <w:t>.</w:t>
      </w:r>
    </w:p>
    <w:p w14:paraId="2033579F" w14:textId="6309D003" w:rsidR="00874FC7" w:rsidRPr="00B04EC0" w:rsidRDefault="00874FC7" w:rsidP="00874FC7">
      <w:pPr>
        <w:ind w:right="2244"/>
      </w:pPr>
      <w:r w:rsidRPr="00B04EC0">
        <w:rPr>
          <w:noProof/>
          <w:lang w:eastAsia="fr-FR"/>
        </w:rPr>
        <w:drawing>
          <wp:anchor distT="0" distB="0" distL="114300" distR="114300" simplePos="0" relativeHeight="251704832" behindDoc="0" locked="0" layoutInCell="1" allowOverlap="1" wp14:anchorId="21318CB4" wp14:editId="39E36D85">
            <wp:simplePos x="0" y="0"/>
            <wp:positionH relativeFrom="column">
              <wp:posOffset>5529415</wp:posOffset>
            </wp:positionH>
            <wp:positionV relativeFrom="paragraph">
              <wp:posOffset>-163002</wp:posOffset>
            </wp:positionV>
            <wp:extent cx="1569600" cy="2214227"/>
            <wp:effectExtent l="0" t="0" r="0" b="0"/>
            <wp:wrapNone/>
            <wp:docPr id="31" name="Image 31" descr="Affiche Sous le signe du 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fiche Sous le signe du re"/>
                    <pic:cNvPicPr>
                      <a:picLocks noChangeAspect="1" noChangeArrowheads="1"/>
                    </pic:cNvPicPr>
                  </pic:nvPicPr>
                  <pic:blipFill>
                    <a:blip r:embed="rId100">
                      <a:extLst>
                        <a:ext uri="{BEBA8EAE-BF5A-486C-A8C5-ECC9F3942E4B}">
                          <a14:imgProps xmlns:a14="http://schemas.microsoft.com/office/drawing/2010/main">
                            <a14:imgLayer r:embed="rId10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600" cy="2214227"/>
                    </a:xfrm>
                    <a:prstGeom prst="rect">
                      <a:avLst/>
                    </a:prstGeom>
                    <a:noFill/>
                    <a:ln>
                      <a:noFill/>
                    </a:ln>
                  </pic:spPr>
                </pic:pic>
              </a:graphicData>
            </a:graphic>
          </wp:anchor>
        </w:drawing>
      </w:r>
      <w:r w:rsidRPr="00874FC7">
        <w:t xml:space="preserve">Dans le champ des pratiques artistiques contemporaines, Re est le trait commun dans les reprise-reconstitution-réappropriation-recréation-re-enactment, etc. On le retrouve dans les variations sur le Re de la restauration des biens culturels : du mythique Re du retour aux origines et à l’état initial de l’œuvre, au Re de la réparation, qui permet de faire fonctionner et s’oppose à celui de la restauration actuelle qui donne des valeurs conceptuelles aux œuvres pour raisonner et faire des choix. Restaurer c’est aussi re-mettre ensemble des fragments épars, leur re-donner un sens, une histoire. Le Re est aussi celui du geste répété, reproduit inlassablement jusqu’à son assimilation complète pour permettre d’acquérir la liberté et l’invention. </w:t>
      </w:r>
    </w:p>
    <w:p w14:paraId="349F2624" w14:textId="3654F284" w:rsidR="00874FC7" w:rsidRPr="00874FC7" w:rsidRDefault="00874FC7" w:rsidP="00874FC7">
      <w:pPr>
        <w:ind w:right="2244"/>
      </w:pPr>
      <w:r w:rsidRPr="00B04EC0">
        <w:t xml:space="preserve">Plus d'informations : </w:t>
      </w:r>
      <w:hyperlink r:id="rId102" w:history="1">
        <w:r w:rsidRPr="00B04EC0">
          <w:rPr>
            <w:rStyle w:val="Lienhypertexte"/>
            <w:color w:val="auto"/>
          </w:rPr>
          <w:t>ici</w:t>
        </w:r>
      </w:hyperlink>
      <w:r w:rsidRPr="00B04EC0">
        <w:t>.</w:t>
      </w:r>
    </w:p>
    <w:p w14:paraId="71041F52" w14:textId="4E245626" w:rsidR="00874FC7" w:rsidRPr="00B04EC0" w:rsidRDefault="00874FC7" w:rsidP="00CA091C">
      <w:pPr>
        <w:ind w:right="2244"/>
      </w:pPr>
    </w:p>
    <w:p w14:paraId="598D18AF" w14:textId="5F467D13" w:rsidR="00874FC7" w:rsidRPr="00B04EC0" w:rsidRDefault="00874FC7" w:rsidP="00CA091C">
      <w:pPr>
        <w:ind w:right="2244"/>
      </w:pPr>
    </w:p>
    <w:p w14:paraId="7BF49E8F" w14:textId="39D04FB0" w:rsidR="00182F9E" w:rsidRPr="00B04EC0" w:rsidRDefault="0084264F" w:rsidP="00182F9E">
      <w:pPr>
        <w:pStyle w:val="Titre2"/>
        <w:ind w:right="2244"/>
        <w:rPr>
          <w:color w:val="auto"/>
        </w:rPr>
      </w:pPr>
      <w:bookmarkStart w:id="34" w:name="_Toc98493608"/>
      <w:r w:rsidRPr="00B04EC0">
        <w:rPr>
          <w:color w:val="auto"/>
        </w:rPr>
        <w:t>Colloque France</w:t>
      </w:r>
      <w:r w:rsidR="004F108A" w:rsidRPr="00B04EC0">
        <w:rPr>
          <w:color w:val="auto"/>
        </w:rPr>
        <w:t>-</w:t>
      </w:r>
      <w:r w:rsidRPr="00B04EC0">
        <w:rPr>
          <w:color w:val="auto"/>
        </w:rPr>
        <w:t xml:space="preserve">Amérique du Sud : littérature </w:t>
      </w:r>
      <w:r w:rsidR="004F108A" w:rsidRPr="00B04EC0">
        <w:rPr>
          <w:color w:val="auto"/>
        </w:rPr>
        <w:t xml:space="preserve">et </w:t>
      </w:r>
      <w:r w:rsidRPr="00B04EC0">
        <w:rPr>
          <w:color w:val="auto"/>
        </w:rPr>
        <w:t>sciences humaines</w:t>
      </w:r>
      <w:bookmarkEnd w:id="34"/>
    </w:p>
    <w:p w14:paraId="7273C936" w14:textId="078DE3CA" w:rsidR="00182F9E" w:rsidRPr="00B04EC0" w:rsidRDefault="004F2971" w:rsidP="00182F9E">
      <w:pPr>
        <w:ind w:right="2244"/>
      </w:pPr>
      <w:r w:rsidRPr="00B04EC0">
        <w:rPr>
          <w:noProof/>
          <w:lang w:eastAsia="fr-FR"/>
        </w:rPr>
        <w:drawing>
          <wp:anchor distT="0" distB="0" distL="114300" distR="114300" simplePos="0" relativeHeight="251582976" behindDoc="0" locked="0" layoutInCell="1" allowOverlap="1" wp14:anchorId="6AB2DC4D" wp14:editId="64ED54CA">
            <wp:simplePos x="0" y="0"/>
            <wp:positionH relativeFrom="column">
              <wp:posOffset>5530960</wp:posOffset>
            </wp:positionH>
            <wp:positionV relativeFrom="paragraph">
              <wp:posOffset>20376</wp:posOffset>
            </wp:positionV>
            <wp:extent cx="1569600" cy="756719"/>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cstate="print">
                      <a:extLst>
                        <a:ext uri="{BEBA8EAE-BF5A-486C-A8C5-ECC9F3942E4B}">
                          <a14:imgProps xmlns:a14="http://schemas.microsoft.com/office/drawing/2010/main">
                            <a14:imgLayer r:embed="rId104">
                              <a14:imgEffect>
                                <a14:saturation sat="0"/>
                              </a14:imgEffect>
                            </a14:imgLayer>
                          </a14:imgProps>
                        </a:ext>
                        <a:ext uri="{28A0092B-C50C-407E-A947-70E740481C1C}">
                          <a14:useLocalDpi xmlns:a14="http://schemas.microsoft.com/office/drawing/2010/main" val="0"/>
                        </a:ext>
                      </a:extLst>
                    </a:blip>
                    <a:srcRect b="8773"/>
                    <a:stretch/>
                  </pic:blipFill>
                  <pic:spPr bwMode="auto">
                    <a:xfrm>
                      <a:off x="0" y="0"/>
                      <a:ext cx="1569600" cy="756719"/>
                    </a:xfrm>
                    <a:prstGeom prst="rect">
                      <a:avLst/>
                    </a:prstGeom>
                    <a:ln>
                      <a:noFill/>
                    </a:ln>
                    <a:extLst>
                      <a:ext uri="{53640926-AAD7-44D8-BBD7-CCE9431645EC}">
                        <a14:shadowObscured xmlns:a14="http://schemas.microsoft.com/office/drawing/2010/main"/>
                      </a:ext>
                    </a:extLst>
                  </pic:spPr>
                </pic:pic>
              </a:graphicData>
            </a:graphic>
          </wp:anchor>
        </w:drawing>
      </w:r>
      <w:r w:rsidR="0084264F" w:rsidRPr="00B04EC0">
        <w:t xml:space="preserve">Les </w:t>
      </w:r>
      <w:r w:rsidR="0084264F" w:rsidRPr="00B04EC0">
        <w:rPr>
          <w:b/>
          <w:bCs/>
        </w:rPr>
        <w:t>9, 10 et 11 mai</w:t>
      </w:r>
      <w:r w:rsidR="0084264F" w:rsidRPr="00B04EC0">
        <w:t xml:space="preserve"> 2022, CY Cergy Paris Université et l'université de Nantes </w:t>
      </w:r>
      <w:r w:rsidR="004F108A" w:rsidRPr="00B04EC0">
        <w:t>organisent un colloque en collaboration avec les universités de Londrina, Natal, Sao Paulo (Brésil) et de La Paz (Bolivie) à la Fondation Singer-Polignac (Paris) : "France-Amérique du Sud</w:t>
      </w:r>
      <w:r w:rsidR="000F4EBC" w:rsidRPr="00B04EC0">
        <w:t> </w:t>
      </w:r>
      <w:r w:rsidR="004F108A" w:rsidRPr="00B04EC0">
        <w:t>: littérature et sciences humaines (1945-2022)".</w:t>
      </w:r>
    </w:p>
    <w:p w14:paraId="381FFE38" w14:textId="2CDFD8A1" w:rsidR="004F108A" w:rsidRPr="00B04EC0" w:rsidRDefault="004F108A" w:rsidP="00182F9E">
      <w:pPr>
        <w:ind w:right="2244"/>
      </w:pPr>
      <w:r w:rsidRPr="00B04EC0">
        <w:t>Ces rencontres se donnent pour objet de faire le point sur les très riches échanges culturels entre la France et les pays d’Amérique latine dans le domaine littéraire, depuis la Seconde Guerre Mondiale jusqu’à nos jours. Seront ainsi abordés les œuvres et la réception d’écrivains et intellectuels aussi divers que Bourdieu, Borgès, Carpentier, Deleuze, Foucault, Garcia Marquez, Glissant, Kourouma, Lévi-Strauss, Mammeri – autant de noms qui témoignent de la permanence et de l’intensité du dialogue culturel.</w:t>
      </w:r>
      <w:r w:rsidR="00D869C2" w:rsidRPr="00B04EC0">
        <w:rPr>
          <w:noProof/>
        </w:rPr>
        <w:t xml:space="preserve"> </w:t>
      </w:r>
    </w:p>
    <w:p w14:paraId="6A5254AD" w14:textId="7443D031" w:rsidR="003C55FC" w:rsidRPr="00B04EC0" w:rsidRDefault="004F108A" w:rsidP="004F108A">
      <w:pPr>
        <w:ind w:right="2244"/>
      </w:pPr>
      <w:r w:rsidRPr="00B04EC0">
        <w:t>Plusieurs chercheurs d'Héritages interviendront pendant ce colloque</w:t>
      </w:r>
      <w:r w:rsidR="003C55FC" w:rsidRPr="00B04EC0">
        <w:t> </w:t>
      </w:r>
      <w:r w:rsidRPr="00B04EC0">
        <w:t>:</w:t>
      </w:r>
    </w:p>
    <w:p w14:paraId="01B2180E" w14:textId="2C5E34BA" w:rsidR="003C55FC" w:rsidRPr="00B04EC0" w:rsidRDefault="004F108A" w:rsidP="003C55FC">
      <w:pPr>
        <w:pStyle w:val="Paragraphedeliste"/>
        <w:numPr>
          <w:ilvl w:val="0"/>
          <w:numId w:val="11"/>
        </w:numPr>
        <w:ind w:right="2244"/>
      </w:pPr>
      <w:r w:rsidRPr="00B04EC0">
        <w:rPr>
          <w:b/>
          <w:bCs/>
        </w:rPr>
        <w:t>Claude Coste</w:t>
      </w:r>
      <w:r w:rsidRPr="00B04EC0">
        <w:t xml:space="preserve"> (PR CY) sur Barthes, Sarduy et le baroque le lundi 9 mai à 14h, </w:t>
      </w:r>
    </w:p>
    <w:p w14:paraId="5B151173" w14:textId="0891A5C2" w:rsidR="003C55FC" w:rsidRPr="00B04EC0" w:rsidRDefault="004F108A" w:rsidP="003C55FC">
      <w:pPr>
        <w:pStyle w:val="Paragraphedeliste"/>
        <w:numPr>
          <w:ilvl w:val="0"/>
          <w:numId w:val="11"/>
        </w:numPr>
        <w:ind w:right="2244"/>
      </w:pPr>
      <w:r w:rsidRPr="00B04EC0">
        <w:rPr>
          <w:b/>
          <w:bCs/>
        </w:rPr>
        <w:t>Corinne Blanchaud</w:t>
      </w:r>
      <w:r w:rsidRPr="00B04EC0">
        <w:t xml:space="preserve"> (</w:t>
      </w:r>
      <w:r w:rsidR="00697C28" w:rsidRPr="00B04EC0">
        <w:t xml:space="preserve">MCF </w:t>
      </w:r>
      <w:r w:rsidRPr="00B04EC0">
        <w:t>CY) sur L'Héritage (français ou américain</w:t>
      </w:r>
      <w:r w:rsidR="003C55FC" w:rsidRPr="00B04EC0">
        <w:t> </w:t>
      </w:r>
      <w:r w:rsidRPr="00B04EC0">
        <w:t xml:space="preserve">?) de Claude Lévi-Strauss le mardi 10 mai dans la matinée, </w:t>
      </w:r>
    </w:p>
    <w:p w14:paraId="2F247818" w14:textId="2676A6A5" w:rsidR="003C55FC" w:rsidRPr="00B04EC0" w:rsidRDefault="004F108A" w:rsidP="003C55FC">
      <w:pPr>
        <w:pStyle w:val="Paragraphedeliste"/>
        <w:numPr>
          <w:ilvl w:val="0"/>
          <w:numId w:val="11"/>
        </w:numPr>
        <w:ind w:right="2244"/>
      </w:pPr>
      <w:r w:rsidRPr="00B04EC0">
        <w:rPr>
          <w:b/>
          <w:bCs/>
        </w:rPr>
        <w:t>Chantal Lapeyre</w:t>
      </w:r>
      <w:r w:rsidRPr="00B04EC0">
        <w:t xml:space="preserve"> (PR CY) sur les Concerts baroques le mardi 10 mai dans l'après-midi et </w:t>
      </w:r>
    </w:p>
    <w:p w14:paraId="5EFB00CB" w14:textId="6A50526A" w:rsidR="00182F9E" w:rsidRPr="00B04EC0" w:rsidRDefault="004F108A" w:rsidP="003C55FC">
      <w:pPr>
        <w:pStyle w:val="Paragraphedeliste"/>
        <w:numPr>
          <w:ilvl w:val="0"/>
          <w:numId w:val="11"/>
        </w:numPr>
        <w:ind w:right="2244"/>
      </w:pPr>
      <w:r w:rsidRPr="00B04EC0">
        <w:rPr>
          <w:b/>
          <w:bCs/>
        </w:rPr>
        <w:t>Julie Amiot-Guillouet</w:t>
      </w:r>
      <w:r w:rsidRPr="00B04EC0">
        <w:t xml:space="preserve"> (PR CY) </w:t>
      </w:r>
      <w:r w:rsidR="00697C28" w:rsidRPr="00B04EC0">
        <w:t xml:space="preserve">sur le </w:t>
      </w:r>
      <w:r w:rsidRPr="00B04EC0">
        <w:t>Fonds Sud Cinéma et le cinéma latino-américain : bilan et conclusions le mercredi 11 mai à 14h</w:t>
      </w:r>
      <w:r w:rsidR="003C55FC" w:rsidRPr="00B04EC0">
        <w:t>.</w:t>
      </w:r>
    </w:p>
    <w:p w14:paraId="5E5A6667" w14:textId="5DA6CC7D" w:rsidR="00182F9E" w:rsidRPr="00B04EC0" w:rsidRDefault="00287329" w:rsidP="00182F9E">
      <w:pPr>
        <w:ind w:right="2244"/>
      </w:pPr>
      <w:r w:rsidRPr="00B04EC0">
        <w:t xml:space="preserve">Ouverture des inscriptions en mars 2022. </w:t>
      </w:r>
      <w:r w:rsidR="004F108A" w:rsidRPr="00B04EC0">
        <w:t xml:space="preserve">Plus d'informations : </w:t>
      </w:r>
      <w:hyperlink r:id="rId105" w:history="1">
        <w:r w:rsidR="004F108A" w:rsidRPr="00B04EC0">
          <w:rPr>
            <w:rStyle w:val="Lienhypertexte"/>
            <w:color w:val="auto"/>
          </w:rPr>
          <w:t>ici</w:t>
        </w:r>
      </w:hyperlink>
      <w:r w:rsidR="004F108A" w:rsidRPr="00B04EC0">
        <w:t>.</w:t>
      </w:r>
    </w:p>
    <w:p w14:paraId="5370E24C" w14:textId="54D1FC16" w:rsidR="00D869C2" w:rsidRPr="00B04EC0" w:rsidRDefault="00D869C2" w:rsidP="00D869C2">
      <w:pPr>
        <w:ind w:right="2244"/>
      </w:pPr>
    </w:p>
    <w:p w14:paraId="2CA64D7C" w14:textId="77777777" w:rsidR="00D869C2" w:rsidRPr="00B04EC0" w:rsidRDefault="00D869C2" w:rsidP="00D869C2">
      <w:pPr>
        <w:pStyle w:val="Titre2"/>
        <w:ind w:right="2244"/>
        <w:rPr>
          <w:color w:val="auto"/>
        </w:rPr>
      </w:pPr>
      <w:bookmarkStart w:id="35" w:name="_Toc98493609"/>
      <w:r w:rsidRPr="00B04EC0">
        <w:rPr>
          <w:color w:val="auto"/>
        </w:rPr>
        <w:t>Journées d'études sur l'écriture de la recherche</w:t>
      </w:r>
      <w:bookmarkEnd w:id="35"/>
    </w:p>
    <w:p w14:paraId="02F759A7" w14:textId="78E73504" w:rsidR="00D869C2" w:rsidRPr="00B04EC0" w:rsidRDefault="00D869C2" w:rsidP="00D869C2">
      <w:pPr>
        <w:ind w:right="2244"/>
      </w:pPr>
      <w:r w:rsidRPr="00B04EC0">
        <w:t xml:space="preserve">Les </w:t>
      </w:r>
      <w:r w:rsidRPr="00B04EC0">
        <w:rPr>
          <w:b/>
          <w:bCs/>
        </w:rPr>
        <w:t>23 et 24 mai</w:t>
      </w:r>
      <w:r w:rsidRPr="00B04EC0">
        <w:t xml:space="preserve"> auront lieu des journées d'études consacrées à "</w:t>
      </w:r>
      <w:hyperlink r:id="rId106" w:history="1">
        <w:r w:rsidRPr="00B04EC0">
          <w:rPr>
            <w:rStyle w:val="Lienhypertexte"/>
            <w:color w:val="auto"/>
          </w:rPr>
          <w:t>L'écriture de la recherche. Dimension heuristique et porosité entre écriture de la recherche et écriture littéraire</w:t>
        </w:r>
      </w:hyperlink>
      <w:r w:rsidRPr="00B04EC0">
        <w:t xml:space="preserve">". Organisées par </w:t>
      </w:r>
      <w:r w:rsidRPr="00B04EC0">
        <w:rPr>
          <w:b/>
          <w:bCs/>
        </w:rPr>
        <w:t>Violaine Houdart-Mérot</w:t>
      </w:r>
      <w:r w:rsidRPr="00B04EC0">
        <w:t xml:space="preserve"> (PR émérite CY) à la MAP de Charenton-le-Pont, ces journées d’étude partent d’un constat, celui d’un </w:t>
      </w:r>
      <w:r w:rsidRPr="00B04EC0">
        <w:lastRenderedPageBreak/>
        <w:t>tournant actuel dans la manière d’écrire la recherche et de penser l’écriture de la recherche dans la plupart des sciences humaines et sociales, et notamment en histoire et en littérature, mais aussi en sociologie et, sans doute depuis plus longtemps, en anthropologie et en ethnologie.</w:t>
      </w:r>
    </w:p>
    <w:p w14:paraId="663719B5" w14:textId="72D50319" w:rsidR="00D869C2" w:rsidRPr="00B04EC0" w:rsidRDefault="00D869C2" w:rsidP="00D869C2">
      <w:pPr>
        <w:ind w:right="2244"/>
      </w:pPr>
      <w:r w:rsidRPr="00B04EC0">
        <w:t>On observe en effet une plus grande porosité entre écriture scientifique et écriture littéraire et cette observation nous amène à réfléchir à la place que prend l’écriture dans la recherche elle-même : est-elle consubstantielle à la recherche ? Peut-on parler d’une dimension heuristique de l’écriture de la recherche ? Il s’agira donc de vérifier cette hypothèse, d’en comprendre les causes et d’en analyser les enjeux.</w:t>
      </w:r>
    </w:p>
    <w:p w14:paraId="2084F952" w14:textId="34E7501C" w:rsidR="001E2612" w:rsidRPr="00B04EC0" w:rsidRDefault="001E2612" w:rsidP="008E1694">
      <w:pPr>
        <w:ind w:right="2244"/>
      </w:pPr>
    </w:p>
    <w:p w14:paraId="6DF7FFBC" w14:textId="3D58FDD4" w:rsidR="008E1694" w:rsidRPr="00B04EC0" w:rsidRDefault="008E1694" w:rsidP="008E1694">
      <w:pPr>
        <w:pStyle w:val="Titre1"/>
        <w:pBdr>
          <w:bottom w:val="single" w:sz="4" w:space="1" w:color="auto"/>
        </w:pBdr>
        <w:ind w:right="2244"/>
        <w:jc w:val="right"/>
        <w:rPr>
          <w:color w:val="auto"/>
        </w:rPr>
      </w:pPr>
      <w:bookmarkStart w:id="36" w:name="_Toc98493610"/>
      <w:r w:rsidRPr="00B04EC0">
        <w:rPr>
          <w:color w:val="auto"/>
        </w:rPr>
        <w:t>Informations</w:t>
      </w:r>
      <w:bookmarkEnd w:id="36"/>
    </w:p>
    <w:p w14:paraId="2AE7B29E" w14:textId="69CCDA06" w:rsidR="00182F9E" w:rsidRPr="00B04EC0" w:rsidRDefault="00182F9E" w:rsidP="00182F9E">
      <w:pPr>
        <w:ind w:right="2244"/>
      </w:pPr>
    </w:p>
    <w:p w14:paraId="15BC1105" w14:textId="7E3E7711" w:rsidR="00182F9E" w:rsidRPr="00B04EC0" w:rsidRDefault="007B75EE" w:rsidP="00182F9E">
      <w:pPr>
        <w:pStyle w:val="Titre2"/>
        <w:ind w:right="2244"/>
        <w:rPr>
          <w:color w:val="auto"/>
        </w:rPr>
      </w:pPr>
      <w:bookmarkStart w:id="37" w:name="_Toc98493611"/>
      <w:r w:rsidRPr="00B04EC0">
        <w:rPr>
          <w:color w:val="auto"/>
        </w:rPr>
        <w:t>À lire sur le Carnet d'Héritages</w:t>
      </w:r>
      <w:bookmarkEnd w:id="37"/>
    </w:p>
    <w:p w14:paraId="6FC99E7A" w14:textId="2CDE4FFE" w:rsidR="007B75EE" w:rsidRPr="00B04EC0" w:rsidRDefault="007B75EE" w:rsidP="007B75EE">
      <w:pPr>
        <w:ind w:right="2244"/>
      </w:pPr>
      <w:r w:rsidRPr="00B04EC0">
        <w:t xml:space="preserve">Voici les dernières parutions sur le </w:t>
      </w:r>
      <w:hyperlink r:id="rId107" w:history="1">
        <w:r w:rsidRPr="00B04EC0">
          <w:rPr>
            <w:rStyle w:val="Lienhypertexte"/>
            <w:color w:val="auto"/>
          </w:rPr>
          <w:t>Carnet des chercheurs d'Héritages</w:t>
        </w:r>
      </w:hyperlink>
      <w:r w:rsidRPr="00B04EC0">
        <w:t>  :</w:t>
      </w:r>
    </w:p>
    <w:p w14:paraId="09B275FD" w14:textId="4AF5DF82" w:rsidR="00FA4709" w:rsidRPr="00B04EC0" w:rsidRDefault="00336E96" w:rsidP="00F85DA1">
      <w:pPr>
        <w:numPr>
          <w:ilvl w:val="0"/>
          <w:numId w:val="23"/>
        </w:numPr>
        <w:ind w:right="2244"/>
      </w:pPr>
      <w:r w:rsidRPr="00B04EC0">
        <w:t xml:space="preserve">l'annonce de </w:t>
      </w:r>
      <w:hyperlink r:id="rId108" w:tgtFrame="_blank" w:history="1">
        <w:r w:rsidRPr="00B04EC0">
          <w:rPr>
            <w:rStyle w:val="Lienhypertexte"/>
            <w:color w:val="auto"/>
          </w:rPr>
          <w:t>la 2e séance de l'axe 2</w:t>
        </w:r>
      </w:hyperlink>
      <w:r w:rsidRPr="00B04EC0">
        <w:t xml:space="preserve"> </w:t>
      </w:r>
      <w:r w:rsidRPr="00B04EC0">
        <w:rPr>
          <w:b/>
          <w:bCs/>
        </w:rPr>
        <w:t>le lundi 21 mars 2022</w:t>
      </w:r>
      <w:r w:rsidRPr="00B04EC0">
        <w:t>, dans le cadre du séminaire interne 2021-2022 d'Héritages.</w:t>
      </w:r>
    </w:p>
    <w:p w14:paraId="2EB3F938" w14:textId="38280545" w:rsidR="00F85DA1" w:rsidRPr="00B04EC0" w:rsidRDefault="00336E96" w:rsidP="00F85DA1">
      <w:pPr>
        <w:numPr>
          <w:ilvl w:val="0"/>
          <w:numId w:val="23"/>
        </w:numPr>
        <w:ind w:right="2244"/>
      </w:pPr>
      <w:r w:rsidRPr="00B04EC0">
        <w:t xml:space="preserve">un </w:t>
      </w:r>
      <w:hyperlink r:id="rId109" w:tgtFrame="_blank" w:history="1">
        <w:r w:rsidRPr="00B04EC0">
          <w:rPr>
            <w:rStyle w:val="Lienhypertexte"/>
            <w:color w:val="auto"/>
          </w:rPr>
          <w:t xml:space="preserve">article de </w:t>
        </w:r>
        <w:r w:rsidRPr="00B04EC0">
          <w:rPr>
            <w:rStyle w:val="Lienhypertexte"/>
            <w:b/>
            <w:bCs/>
            <w:color w:val="auto"/>
          </w:rPr>
          <w:t>Véronique Dassié</w:t>
        </w:r>
      </w:hyperlink>
      <w:r w:rsidRPr="00B04EC0">
        <w:t xml:space="preserve"> (CR CNRS, Héritages), intitulé "Des mémoires ukrainiennes comme patrimoine : dettes et reviviscences de l'histoire", suivi d'un Appel à la sauvegarde du patrimoine des diasporas ukrainiennes de </w:t>
      </w:r>
      <w:r w:rsidRPr="00B04EC0">
        <w:rPr>
          <w:b/>
          <w:bCs/>
        </w:rPr>
        <w:t>Sylvie Orlyk</w:t>
      </w:r>
      <w:r w:rsidRPr="00B04EC0">
        <w:t xml:space="preserve"> et d'un dossier d'annexes documentaires et ethnographiques.</w:t>
      </w:r>
    </w:p>
    <w:p w14:paraId="226884D6" w14:textId="77777777" w:rsidR="00856CFD" w:rsidRPr="00B04EC0" w:rsidRDefault="00856CFD" w:rsidP="00856CFD">
      <w:pPr>
        <w:ind w:right="2244"/>
      </w:pPr>
    </w:p>
    <w:p w14:paraId="1EBCCF06" w14:textId="44BF6720" w:rsidR="00856CFD" w:rsidRPr="00B04EC0" w:rsidRDefault="00EC2213" w:rsidP="00856CFD">
      <w:pPr>
        <w:pStyle w:val="Titre2"/>
        <w:ind w:right="2244"/>
        <w:rPr>
          <w:color w:val="auto"/>
        </w:rPr>
      </w:pPr>
      <w:bookmarkStart w:id="38" w:name="_Toc98493612"/>
      <w:r w:rsidRPr="00B04EC0">
        <w:rPr>
          <w:color w:val="auto"/>
        </w:rPr>
        <w:t>Lancement du DIM Patrimoines matériels</w:t>
      </w:r>
      <w:bookmarkEnd w:id="38"/>
    </w:p>
    <w:p w14:paraId="4C5EE562" w14:textId="6603FD81" w:rsidR="00856CFD" w:rsidRPr="00B04EC0" w:rsidRDefault="00EC2213" w:rsidP="00856CFD">
      <w:pPr>
        <w:ind w:right="2244"/>
      </w:pPr>
      <w:r w:rsidRPr="00B04EC0">
        <w:t>La journée de lancement du DIM Patrimoines matériels – innovation, expérimentation et résilience de la Région Île-de-France se tiendra en visioconférence le mardi 29 mars de 9h à 13h. Ce sera notamment l'occasion de présenter le programme scientifique et d'annoncer les appels à projets pour l'année 2022.</w:t>
      </w:r>
    </w:p>
    <w:p w14:paraId="72E24D4F" w14:textId="05B4446A" w:rsidR="00EC2213" w:rsidRPr="00B04EC0" w:rsidRDefault="00EC2213" w:rsidP="00856CFD">
      <w:pPr>
        <w:ind w:right="2244"/>
      </w:pPr>
      <w:r w:rsidRPr="00B04EC0">
        <w:t xml:space="preserve">Inscription obligatoire : </w:t>
      </w:r>
      <w:hyperlink r:id="rId110" w:history="1">
        <w:r w:rsidRPr="00B04EC0">
          <w:rPr>
            <w:rStyle w:val="Lienhypertexte"/>
            <w:color w:val="auto"/>
          </w:rPr>
          <w:t>ici</w:t>
        </w:r>
      </w:hyperlink>
      <w:r w:rsidRPr="00B04EC0">
        <w:t>.</w:t>
      </w:r>
    </w:p>
    <w:p w14:paraId="382FF35D" w14:textId="77777777" w:rsidR="00856CFD" w:rsidRPr="00B04EC0" w:rsidRDefault="00856CFD" w:rsidP="00856CFD">
      <w:pPr>
        <w:ind w:right="2244"/>
      </w:pPr>
    </w:p>
    <w:p w14:paraId="2298107A" w14:textId="695483C7" w:rsidR="00856CFD" w:rsidRPr="00B04EC0" w:rsidRDefault="00A95AAF" w:rsidP="00856CFD">
      <w:pPr>
        <w:pStyle w:val="Titre2"/>
        <w:ind w:right="2244"/>
        <w:rPr>
          <w:color w:val="auto"/>
        </w:rPr>
      </w:pPr>
      <w:bookmarkStart w:id="39" w:name="_Toc98493613"/>
      <w:r w:rsidRPr="00B04EC0">
        <w:rPr>
          <w:color w:val="auto"/>
        </w:rPr>
        <w:t>Journées professionnelles de la conservation-restauration</w:t>
      </w:r>
      <w:bookmarkEnd w:id="39"/>
    </w:p>
    <w:p w14:paraId="34774F3C" w14:textId="36CC5A69" w:rsidR="00A95AAF" w:rsidRPr="00B04EC0" w:rsidRDefault="00A95AAF" w:rsidP="00A95AAF">
      <w:pPr>
        <w:ind w:right="2244"/>
      </w:pPr>
      <w:r w:rsidRPr="00B04EC0">
        <w:t xml:space="preserve">Les prochaines journées professionnelles de la conservation-restauration intitulées « Soyons acteurs de la recherche en conservation-restauration » se dérouleront les jeudi 31 mars et vendredi 1er avril 2022 à l’auditorium de la Cité de l’architecture et du patrimoine. </w:t>
      </w:r>
    </w:p>
    <w:p w14:paraId="772E8F09" w14:textId="65C94892" w:rsidR="00A95AAF" w:rsidRPr="00B04EC0" w:rsidRDefault="00A95AAF" w:rsidP="00A95AAF">
      <w:pPr>
        <w:ind w:right="2244"/>
      </w:pPr>
      <w:r w:rsidRPr="00B04EC0">
        <w:t>Comment intégrer tous les professionnels du patrimoine dans un parcours de recherche ? Comment accéder aux résultats de la recherche ? Comment mieux diffuser toute l’activité de la recherche ? Autant de questions qui donneront lieu à des retours d’expérience dans une présentation interdisciplinaire sous forme de tables-rondes, d'études de cas et de communications.</w:t>
      </w:r>
    </w:p>
    <w:p w14:paraId="50324461" w14:textId="51998C31" w:rsidR="00A95AAF" w:rsidRPr="00B04EC0" w:rsidRDefault="00A95AAF" w:rsidP="00A95AAF">
      <w:pPr>
        <w:ind w:right="2244"/>
      </w:pPr>
      <w:r w:rsidRPr="00B04EC0">
        <w:t>Organisées par la Direction générale des patrimoines et de l’architecture du Ministère de la Culture, en partenariat avec la Cité de l'architecture &amp; du patrimoine et l'INP, ces journées rassembleront une trentaine d’intervenants, restaurateurs, conservateurs, chercheurs en sciences de la conservation et en sciences de l’information feront état de leurs projets et réalisations.</w:t>
      </w:r>
    </w:p>
    <w:p w14:paraId="6E52E6B7" w14:textId="0E6E7179" w:rsidR="00856CFD" w:rsidRPr="00B04EC0" w:rsidRDefault="00A95AAF" w:rsidP="00856CFD">
      <w:pPr>
        <w:ind w:right="2244"/>
      </w:pPr>
      <w:r w:rsidRPr="00B04EC0">
        <w:t xml:space="preserve">Plus d'informations : </w:t>
      </w:r>
      <w:hyperlink r:id="rId111" w:history="1">
        <w:r w:rsidRPr="00B04EC0">
          <w:rPr>
            <w:rStyle w:val="Lienhypertexte"/>
            <w:color w:val="auto"/>
          </w:rPr>
          <w:t>ici</w:t>
        </w:r>
      </w:hyperlink>
      <w:r w:rsidRPr="00B04EC0">
        <w:t>.</w:t>
      </w:r>
    </w:p>
    <w:p w14:paraId="78476F63" w14:textId="77777777" w:rsidR="00856CFD" w:rsidRPr="00B04EC0" w:rsidRDefault="00856CFD" w:rsidP="00856CFD">
      <w:pPr>
        <w:ind w:right="2244"/>
      </w:pPr>
    </w:p>
    <w:p w14:paraId="67891190" w14:textId="01F3F8B0" w:rsidR="00856CFD" w:rsidRPr="00B04EC0" w:rsidRDefault="002535C1" w:rsidP="00856CFD">
      <w:pPr>
        <w:pStyle w:val="Titre2"/>
        <w:ind w:right="2244"/>
        <w:rPr>
          <w:color w:val="auto"/>
        </w:rPr>
      </w:pPr>
      <w:bookmarkStart w:id="40" w:name="_Toc98493614"/>
      <w:r w:rsidRPr="00B04EC0">
        <w:rPr>
          <w:color w:val="auto"/>
        </w:rPr>
        <w:t>Patrimoines en brèves</w:t>
      </w:r>
      <w:bookmarkEnd w:id="40"/>
    </w:p>
    <w:p w14:paraId="1073B109" w14:textId="169859BE" w:rsidR="00856CFD" w:rsidRPr="00B04EC0" w:rsidRDefault="002535C1" w:rsidP="00856CFD">
      <w:pPr>
        <w:ind w:right="2244"/>
      </w:pPr>
      <w:r w:rsidRPr="00B04EC0">
        <w:t xml:space="preserve">Voici le dernier numéro du précieux bulletin d'actualités proposé par le Centre de ressources documentaires de l'INP : </w:t>
      </w:r>
      <w:hyperlink r:id="rId112" w:history="1">
        <w:r w:rsidRPr="00B04EC0">
          <w:rPr>
            <w:rStyle w:val="Lienhypertexte"/>
            <w:color w:val="auto"/>
          </w:rPr>
          <w:t>ici</w:t>
        </w:r>
      </w:hyperlink>
      <w:r w:rsidRPr="00B04EC0">
        <w:t>.</w:t>
      </w:r>
    </w:p>
    <w:p w14:paraId="415B5314" w14:textId="17453EA0" w:rsidR="00856CFD" w:rsidRPr="00B04EC0" w:rsidRDefault="002535C1" w:rsidP="00856CFD">
      <w:pPr>
        <w:ind w:right="2244"/>
      </w:pPr>
      <w:r w:rsidRPr="00B04EC0">
        <w:t>Il comporte notamment un focus sur les conséquences patrimoniales et culturelles de la guerre en Ukraine.</w:t>
      </w:r>
    </w:p>
    <w:p w14:paraId="421E607D" w14:textId="77777777" w:rsidR="00856CFD" w:rsidRPr="00B04EC0" w:rsidRDefault="00856CFD" w:rsidP="00F85DA1">
      <w:pPr>
        <w:ind w:right="2244"/>
      </w:pPr>
    </w:p>
    <w:p w14:paraId="1164AD59" w14:textId="0A9E870A" w:rsidR="00FB01A9" w:rsidRPr="00B04EC0" w:rsidRDefault="00FB01A9" w:rsidP="00FB01A9">
      <w:pPr>
        <w:pStyle w:val="Sansinterligne"/>
        <w:rPr>
          <w:sz w:val="12"/>
          <w:szCs w:val="12"/>
        </w:rPr>
      </w:pPr>
    </w:p>
    <w:p w14:paraId="50D73768" w14:textId="416E1923" w:rsidR="0053040D" w:rsidRPr="00B04EC0" w:rsidRDefault="0053040D" w:rsidP="0053040D">
      <w:pPr>
        <w:pBdr>
          <w:top w:val="single" w:sz="4" w:space="1" w:color="auto"/>
          <w:left w:val="single" w:sz="4" w:space="4" w:color="auto"/>
          <w:bottom w:val="single" w:sz="4" w:space="1" w:color="auto"/>
          <w:right w:val="single" w:sz="4" w:space="4" w:color="auto"/>
        </w:pBdr>
        <w:jc w:val="center"/>
      </w:pPr>
      <w:r w:rsidRPr="00B04EC0">
        <w:t xml:space="preserve">Des suggestions, des remarques sur </w:t>
      </w:r>
      <w:r w:rsidRPr="00B04EC0">
        <w:rPr>
          <w:i/>
          <w:iCs/>
        </w:rPr>
        <w:t>La lettre d’Héritages</w:t>
      </w:r>
      <w:r w:rsidRPr="00B04EC0">
        <w:t> ? Des informations à partager ?</w:t>
      </w:r>
    </w:p>
    <w:p w14:paraId="11B650E1" w14:textId="35A0055D" w:rsidR="0053040D" w:rsidRPr="00B04EC0" w:rsidRDefault="00FB01A9" w:rsidP="0053040D">
      <w:pPr>
        <w:pBdr>
          <w:top w:val="single" w:sz="4" w:space="1" w:color="auto"/>
          <w:left w:val="single" w:sz="4" w:space="4" w:color="auto"/>
          <w:bottom w:val="single" w:sz="4" w:space="1" w:color="auto"/>
          <w:right w:val="single" w:sz="4" w:space="4" w:color="auto"/>
        </w:pBdr>
        <w:jc w:val="center"/>
      </w:pPr>
      <w:r w:rsidRPr="00B04EC0">
        <w:rPr>
          <w:noProof/>
          <w:sz w:val="6"/>
          <w:szCs w:val="6"/>
          <w:lang w:eastAsia="fr-FR"/>
        </w:rPr>
        <w:drawing>
          <wp:anchor distT="0" distB="0" distL="114300" distR="114300" simplePos="0" relativeHeight="251638272" behindDoc="1" locked="0" layoutInCell="1" allowOverlap="1" wp14:anchorId="0FB0F6A7" wp14:editId="1C568204">
            <wp:simplePos x="0" y="0"/>
            <wp:positionH relativeFrom="page">
              <wp:posOffset>9525</wp:posOffset>
            </wp:positionH>
            <wp:positionV relativeFrom="paragraph">
              <wp:posOffset>321310</wp:posOffset>
            </wp:positionV>
            <wp:extent cx="7546975" cy="628015"/>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3" cstate="print">
                      <a:extLst>
                        <a:ext uri="{BEBA8EAE-BF5A-486C-A8C5-ECC9F3942E4B}">
                          <a14:imgProps xmlns:a14="http://schemas.microsoft.com/office/drawing/2010/main">
                            <a14:imgLayer r:embed="rId114">
                              <a14:imgEffect>
                                <a14:saturation sat="0"/>
                              </a14:imgEffect>
                            </a14:imgLayer>
                          </a14:imgProps>
                        </a:ext>
                        <a:ext uri="{28A0092B-C50C-407E-A947-70E740481C1C}">
                          <a14:useLocalDpi xmlns:a14="http://schemas.microsoft.com/office/drawing/2010/main" val="0"/>
                        </a:ext>
                      </a:extLst>
                    </a:blip>
                    <a:srcRect t="38425" b="37889"/>
                    <a:stretch/>
                  </pic:blipFill>
                  <pic:spPr bwMode="auto">
                    <a:xfrm>
                      <a:off x="0" y="0"/>
                      <a:ext cx="7546975" cy="628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040D" w:rsidRPr="00B04EC0">
        <w:t xml:space="preserve">Contact : </w:t>
      </w:r>
      <w:hyperlink r:id="rId115" w:history="1">
        <w:r w:rsidR="0053040D" w:rsidRPr="00B04EC0">
          <w:rPr>
            <w:rStyle w:val="Lienhypertexte"/>
            <w:color w:val="auto"/>
          </w:rPr>
          <w:t>vivien.barriere@cyu.fr</w:t>
        </w:r>
      </w:hyperlink>
      <w:r w:rsidR="0053040D" w:rsidRPr="00B04EC0">
        <w:t xml:space="preserve"> / </w:t>
      </w:r>
      <w:hyperlink r:id="rId116" w:history="1">
        <w:r w:rsidR="0053040D" w:rsidRPr="00B04EC0">
          <w:rPr>
            <w:rStyle w:val="Lienhypertexte"/>
            <w:color w:val="auto"/>
          </w:rPr>
          <w:t>solene.hazouard@cyu.fr</w:t>
        </w:r>
      </w:hyperlink>
      <w:r w:rsidR="0053040D" w:rsidRPr="00B04EC0">
        <w:t xml:space="preserve"> </w:t>
      </w:r>
    </w:p>
    <w:p w14:paraId="334B912C" w14:textId="78AD90FC" w:rsidR="00FB01A9" w:rsidRPr="00B04EC0" w:rsidRDefault="00FB01A9" w:rsidP="00577CA9">
      <w:pPr>
        <w:rPr>
          <w:sz w:val="8"/>
          <w:szCs w:val="8"/>
        </w:rPr>
      </w:pPr>
    </w:p>
    <w:p w14:paraId="0DE6F0F9" w14:textId="420CB365" w:rsidR="0053040D" w:rsidRPr="00B04EC0" w:rsidRDefault="0053040D" w:rsidP="00577CA9"/>
    <w:p w14:paraId="2E64BBE5" w14:textId="7E815A87" w:rsidR="00B74420" w:rsidRPr="00B04EC0" w:rsidRDefault="00B74420" w:rsidP="00577CA9">
      <w:r w:rsidRPr="00B04EC0">
        <w:rPr>
          <w:noProof/>
          <w:lang w:eastAsia="fr-FR"/>
        </w:rPr>
        <w:drawing>
          <wp:inline distT="0" distB="0" distL="0" distR="0" wp14:anchorId="333F6488" wp14:editId="6B5A2BAA">
            <wp:extent cx="2866976" cy="1080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cstate="print">
                      <a:clrChange>
                        <a:clrFrom>
                          <a:srgbClr val="FFFFFF"/>
                        </a:clrFrom>
                        <a:clrTo>
                          <a:srgbClr val="FFFFFF">
                            <a:alpha val="0"/>
                          </a:srgbClr>
                        </a:clrTo>
                      </a:clrChange>
                      <a:extLst>
                        <a:ext uri="{BEBA8EAE-BF5A-486C-A8C5-ECC9F3942E4B}">
                          <a14:imgProps xmlns:a14="http://schemas.microsoft.com/office/drawing/2010/main">
                            <a14:imgLayer r:embed="rId1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66976" cy="1080000"/>
                    </a:xfrm>
                    <a:prstGeom prst="rect">
                      <a:avLst/>
                    </a:prstGeom>
                    <a:noFill/>
                    <a:ln>
                      <a:noFill/>
                    </a:ln>
                  </pic:spPr>
                </pic:pic>
              </a:graphicData>
            </a:graphic>
          </wp:inline>
        </w:drawing>
      </w:r>
      <w:r w:rsidRPr="00B04EC0">
        <w:rPr>
          <w:noProof/>
        </w:rPr>
        <w:t xml:space="preserve">              </w:t>
      </w:r>
      <w:r w:rsidRPr="00B04EC0">
        <w:rPr>
          <w:noProof/>
          <w:lang w:eastAsia="fr-FR"/>
        </w:rPr>
        <w:drawing>
          <wp:inline distT="0" distB="0" distL="0" distR="0" wp14:anchorId="63DD9134" wp14:editId="06661D53">
            <wp:extent cx="1080000" cy="10800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9" cstate="print">
                      <a:extLst>
                        <a:ext uri="{BEBA8EAE-BF5A-486C-A8C5-ECC9F3942E4B}">
                          <a14:imgProps xmlns:a14="http://schemas.microsoft.com/office/drawing/2010/main">
                            <a14:imgLayer r:embed="rId1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B04EC0">
        <w:rPr>
          <w:noProof/>
        </w:rPr>
        <w:t xml:space="preserve">              </w:t>
      </w:r>
      <w:r w:rsidRPr="00B04EC0">
        <w:rPr>
          <w:noProof/>
          <w:lang w:eastAsia="fr-FR"/>
        </w:rPr>
        <w:drawing>
          <wp:inline distT="0" distB="0" distL="0" distR="0" wp14:anchorId="50D80D28" wp14:editId="3B8CE878">
            <wp:extent cx="1397192" cy="1080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cstate="print">
                      <a:extLst>
                        <a:ext uri="{BEBA8EAE-BF5A-486C-A8C5-ECC9F3942E4B}">
                          <a14:imgProps xmlns:a14="http://schemas.microsoft.com/office/drawing/2010/main">
                            <a14:imgLayer r:embed="rId1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97192" cy="1080000"/>
                    </a:xfrm>
                    <a:prstGeom prst="rect">
                      <a:avLst/>
                    </a:prstGeom>
                    <a:noFill/>
                    <a:ln>
                      <a:noFill/>
                    </a:ln>
                  </pic:spPr>
                </pic:pic>
              </a:graphicData>
            </a:graphic>
          </wp:inline>
        </w:drawing>
      </w:r>
    </w:p>
    <w:p w14:paraId="76C8EAEA" w14:textId="1C38D5C3" w:rsidR="00F03332" w:rsidRPr="00B04EC0" w:rsidRDefault="00F03332" w:rsidP="007B730B">
      <w:pPr>
        <w:spacing w:after="0"/>
      </w:pPr>
      <w:r w:rsidRPr="00B04EC0">
        <w:t>UMR 9022 Héritages. Culture/s Patrimoine/s Création/s (CY Cergy Paris Université – CNRS – ministère de la Culture)</w:t>
      </w:r>
    </w:p>
    <w:p w14:paraId="3EB88A83" w14:textId="729C9B6D" w:rsidR="00577CA9" w:rsidRPr="00B04EC0" w:rsidRDefault="00F03332" w:rsidP="007B730B">
      <w:pPr>
        <w:spacing w:after="0"/>
      </w:pPr>
      <w:r w:rsidRPr="00B04EC0">
        <w:t>CY Cergy Paris Université - 33 boulevard du Port – 95011 Cergy-Pontoise Cedex</w:t>
      </w:r>
    </w:p>
    <w:p w14:paraId="48A69676" w14:textId="568BDD00" w:rsidR="00577CA9" w:rsidRPr="00B04EC0" w:rsidRDefault="007B730B" w:rsidP="007B730B">
      <w:pPr>
        <w:spacing w:before="120" w:after="0"/>
        <w:ind w:firstLine="708"/>
        <w:jc w:val="center"/>
      </w:pPr>
      <w:r w:rsidRPr="00B04EC0">
        <w:rPr>
          <w:noProof/>
          <w:lang w:eastAsia="fr-FR"/>
        </w:rPr>
        <w:drawing>
          <wp:anchor distT="0" distB="0" distL="114300" distR="114300" simplePos="0" relativeHeight="251637248" behindDoc="0" locked="0" layoutInCell="1" allowOverlap="1" wp14:anchorId="235D1BE5" wp14:editId="728166E0">
            <wp:simplePos x="0" y="0"/>
            <wp:positionH relativeFrom="column">
              <wp:posOffset>3905250</wp:posOffset>
            </wp:positionH>
            <wp:positionV relativeFrom="paragraph">
              <wp:posOffset>22225</wp:posOffset>
            </wp:positionV>
            <wp:extent cx="287655" cy="28765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print">
                      <a:extLst>
                        <a:ext uri="{BEBA8EAE-BF5A-486C-A8C5-ECC9F3942E4B}">
                          <a14:imgProps xmlns:a14="http://schemas.microsoft.com/office/drawing/2010/main">
                            <a14:imgLayer r:embed="rId1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4EC0">
        <w:rPr>
          <w:noProof/>
          <w:lang w:eastAsia="fr-FR"/>
        </w:rPr>
        <w:drawing>
          <wp:anchor distT="0" distB="0" distL="114300" distR="114300" simplePos="0" relativeHeight="251627008" behindDoc="0" locked="0" layoutInCell="1" allowOverlap="1" wp14:anchorId="1CD90D6A" wp14:editId="161B8017">
            <wp:simplePos x="0" y="0"/>
            <wp:positionH relativeFrom="column">
              <wp:posOffset>1162050</wp:posOffset>
            </wp:positionH>
            <wp:positionV relativeFrom="paragraph">
              <wp:posOffset>22225</wp:posOffset>
            </wp:positionV>
            <wp:extent cx="287655" cy="28765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anchor>
        </w:drawing>
      </w:r>
      <w:hyperlink r:id="rId126" w:history="1">
        <w:r w:rsidR="00E143F9" w:rsidRPr="00B04EC0">
          <w:rPr>
            <w:rStyle w:val="Lienhypertexte"/>
            <w:color w:val="auto"/>
          </w:rPr>
          <w:t>https://heritages.cyu.fr/</w:t>
        </w:r>
      </w:hyperlink>
      <w:r w:rsidR="00577CA9" w:rsidRPr="00B04EC0">
        <w:t xml:space="preserve"> </w:t>
      </w:r>
      <w:r w:rsidR="00E143F9" w:rsidRPr="00B04EC0">
        <w:tab/>
      </w:r>
      <w:r w:rsidR="00577CA9" w:rsidRPr="00B04EC0">
        <w:tab/>
      </w:r>
      <w:r w:rsidR="00577CA9" w:rsidRPr="00B04EC0">
        <w:tab/>
      </w:r>
      <w:hyperlink r:id="rId127" w:history="1">
        <w:r w:rsidR="00577CA9" w:rsidRPr="00B04EC0">
          <w:rPr>
            <w:rStyle w:val="Lienhypertexte"/>
            <w:color w:val="auto"/>
          </w:rPr>
          <w:t>@UMRHeritages</w:t>
        </w:r>
      </w:hyperlink>
    </w:p>
    <w:p w14:paraId="61BD40BA" w14:textId="0CB654F8" w:rsidR="009E1EF7" w:rsidRPr="00B04EC0" w:rsidRDefault="009E1EF7" w:rsidP="007B730B">
      <w:pPr>
        <w:spacing w:after="0"/>
      </w:pPr>
    </w:p>
    <w:p w14:paraId="51BFADF5" w14:textId="4EC68617" w:rsidR="009E1EF7" w:rsidRPr="00B04EC0" w:rsidRDefault="009E1EF7" w:rsidP="007B730B">
      <w:pPr>
        <w:spacing w:after="0"/>
      </w:pPr>
      <w:r w:rsidRPr="00B04EC0">
        <w:t xml:space="preserve">Directrice de publication : Christine Laurière. </w:t>
      </w:r>
      <w:r w:rsidR="00AB2CF0" w:rsidRPr="00B04EC0">
        <w:t>Équipe</w:t>
      </w:r>
      <w:r w:rsidRPr="00B04EC0">
        <w:t xml:space="preserve"> éditoriale : Vivien Barrière, Solène Hazouard</w:t>
      </w:r>
    </w:p>
    <w:p w14:paraId="111ADB76" w14:textId="6F31C03D" w:rsidR="00577CA9" w:rsidRPr="00B04EC0" w:rsidRDefault="004E5232" w:rsidP="007B730B">
      <w:pPr>
        <w:spacing w:after="0"/>
        <w:jc w:val="center"/>
      </w:pPr>
      <w:r w:rsidRPr="00B04EC0">
        <w:rPr>
          <w:noProof/>
          <w:sz w:val="20"/>
          <w:szCs w:val="20"/>
          <w:lang w:eastAsia="fr-FR"/>
        </w:rPr>
        <w:drawing>
          <wp:anchor distT="0" distB="0" distL="114300" distR="114300" simplePos="0" relativeHeight="251639296" behindDoc="0" locked="0" layoutInCell="1" allowOverlap="1" wp14:anchorId="593AADA3" wp14:editId="072A07FF">
            <wp:simplePos x="0" y="0"/>
            <wp:positionH relativeFrom="margin">
              <wp:align>center</wp:align>
            </wp:positionH>
            <wp:positionV relativeFrom="paragraph">
              <wp:posOffset>241935</wp:posOffset>
            </wp:positionV>
            <wp:extent cx="9396730" cy="7040817"/>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BEBA8EAE-BF5A-486C-A8C5-ECC9F3942E4B}">
                          <a14:imgProps xmlns:a14="http://schemas.microsoft.com/office/drawing/2010/main">
                            <a14:imgLayer r:embed="rId1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9396730" cy="70408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CA9" w:rsidRPr="00B04EC0">
        <w:t>(La lettre d’Héritages. Culture/s Patrimoine/s Création/s – n°</w:t>
      </w:r>
      <w:r w:rsidR="00CA091C" w:rsidRPr="00B04EC0">
        <w:t>1</w:t>
      </w:r>
      <w:r w:rsidR="00F85DA1" w:rsidRPr="00B04EC0">
        <w:t>2</w:t>
      </w:r>
      <w:r w:rsidR="00577CA9" w:rsidRPr="00B04EC0">
        <w:t xml:space="preserve"> – </w:t>
      </w:r>
      <w:r w:rsidR="00F85DA1" w:rsidRPr="00B04EC0">
        <w:t xml:space="preserve">mars </w:t>
      </w:r>
      <w:r w:rsidR="00CA091C" w:rsidRPr="00B04EC0">
        <w:t>2022</w:t>
      </w:r>
      <w:r w:rsidR="00577CA9" w:rsidRPr="00B04EC0">
        <w:t>)</w:t>
      </w:r>
    </w:p>
    <w:sectPr w:rsidR="00577CA9" w:rsidRPr="00B04EC0" w:rsidSect="00CB64C1">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730538" w14:textId="77777777" w:rsidR="0037754C" w:rsidRDefault="0037754C" w:rsidP="00D959EB">
      <w:pPr>
        <w:spacing w:after="0" w:line="240" w:lineRule="auto"/>
      </w:pPr>
      <w:r>
        <w:separator/>
      </w:r>
    </w:p>
  </w:endnote>
  <w:endnote w:type="continuationSeparator" w:id="0">
    <w:p w14:paraId="5C4D6EC8" w14:textId="77777777" w:rsidR="0037754C" w:rsidRDefault="0037754C" w:rsidP="00D95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Arial"/>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Medium">
    <w:altName w:val="Arial"/>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94293C" w14:textId="77777777" w:rsidR="0037754C" w:rsidRDefault="0037754C" w:rsidP="00D959EB">
      <w:pPr>
        <w:spacing w:after="0" w:line="240" w:lineRule="auto"/>
      </w:pPr>
      <w:r>
        <w:separator/>
      </w:r>
    </w:p>
  </w:footnote>
  <w:footnote w:type="continuationSeparator" w:id="0">
    <w:p w14:paraId="29BA0956" w14:textId="77777777" w:rsidR="0037754C" w:rsidRDefault="0037754C" w:rsidP="00D959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04DE"/>
    <w:multiLevelType w:val="multilevel"/>
    <w:tmpl w:val="AE36F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7556F"/>
    <w:multiLevelType w:val="hybridMultilevel"/>
    <w:tmpl w:val="7A4ACF82"/>
    <w:lvl w:ilvl="0" w:tplc="94BC599E">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A85754"/>
    <w:multiLevelType w:val="hybridMultilevel"/>
    <w:tmpl w:val="57ACD538"/>
    <w:lvl w:ilvl="0" w:tplc="627A704A">
      <w:start w:val="7"/>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270FC9"/>
    <w:multiLevelType w:val="multilevel"/>
    <w:tmpl w:val="65784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26456"/>
    <w:multiLevelType w:val="hybridMultilevel"/>
    <w:tmpl w:val="1752E68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E7727C7"/>
    <w:multiLevelType w:val="hybridMultilevel"/>
    <w:tmpl w:val="016021D8"/>
    <w:lvl w:ilvl="0" w:tplc="D9041FFA">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6C34A0"/>
    <w:multiLevelType w:val="hybridMultilevel"/>
    <w:tmpl w:val="1E24CC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00374A"/>
    <w:multiLevelType w:val="hybridMultilevel"/>
    <w:tmpl w:val="FDDEB672"/>
    <w:lvl w:ilvl="0" w:tplc="FC8C3836">
      <w:start w:val="243"/>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FE3801"/>
    <w:multiLevelType w:val="hybridMultilevel"/>
    <w:tmpl w:val="9D565E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34D6806"/>
    <w:multiLevelType w:val="hybridMultilevel"/>
    <w:tmpl w:val="F9EA4E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595572"/>
    <w:multiLevelType w:val="multilevel"/>
    <w:tmpl w:val="9C922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613020"/>
    <w:multiLevelType w:val="hybridMultilevel"/>
    <w:tmpl w:val="0F0ED086"/>
    <w:lvl w:ilvl="0" w:tplc="627A704A">
      <w:start w:val="7"/>
      <w:numFmt w:val="bullet"/>
      <w:lvlText w:val="-"/>
      <w:lvlJc w:val="left"/>
      <w:rPr>
        <w:rFonts w:ascii="Gotham Book" w:eastAsiaTheme="minorHAnsi" w:hAnsi="Gotham Book"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8E27E33"/>
    <w:multiLevelType w:val="multilevel"/>
    <w:tmpl w:val="9F202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053ADA"/>
    <w:multiLevelType w:val="multilevel"/>
    <w:tmpl w:val="08AC04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0201120"/>
    <w:multiLevelType w:val="hybridMultilevel"/>
    <w:tmpl w:val="46C2E212"/>
    <w:lvl w:ilvl="0" w:tplc="5712CE2A">
      <w:start w:val="61"/>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57B46553"/>
    <w:multiLevelType w:val="multilevel"/>
    <w:tmpl w:val="C666D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515248"/>
    <w:multiLevelType w:val="hybridMultilevel"/>
    <w:tmpl w:val="D6725D6A"/>
    <w:lvl w:ilvl="0" w:tplc="5A7A5E8E">
      <w:start w:val="243"/>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9C93927"/>
    <w:multiLevelType w:val="multilevel"/>
    <w:tmpl w:val="B538A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D60051"/>
    <w:multiLevelType w:val="hybridMultilevel"/>
    <w:tmpl w:val="8BA013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D37CAB"/>
    <w:multiLevelType w:val="multilevel"/>
    <w:tmpl w:val="24621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00779C"/>
    <w:multiLevelType w:val="hybridMultilevel"/>
    <w:tmpl w:val="47087E8E"/>
    <w:lvl w:ilvl="0" w:tplc="8A5456E6">
      <w:numFmt w:val="bullet"/>
      <w:lvlText w:val="-"/>
      <w:lvlJc w:val="left"/>
      <w:pPr>
        <w:ind w:left="413" w:hanging="360"/>
      </w:pPr>
      <w:rPr>
        <w:rFonts w:ascii="Arial" w:eastAsia="Arial" w:hAnsi="Arial" w:cs="Arial" w:hint="default"/>
      </w:rPr>
    </w:lvl>
    <w:lvl w:ilvl="1" w:tplc="040C0003">
      <w:start w:val="1"/>
      <w:numFmt w:val="bullet"/>
      <w:lvlText w:val="o"/>
      <w:lvlJc w:val="left"/>
      <w:pPr>
        <w:ind w:left="1133" w:hanging="360"/>
      </w:pPr>
      <w:rPr>
        <w:rFonts w:ascii="Courier New" w:hAnsi="Courier New" w:cs="Courier New" w:hint="default"/>
      </w:rPr>
    </w:lvl>
    <w:lvl w:ilvl="2" w:tplc="040C0005">
      <w:start w:val="1"/>
      <w:numFmt w:val="bullet"/>
      <w:lvlText w:val=""/>
      <w:lvlJc w:val="left"/>
      <w:pPr>
        <w:ind w:left="1853" w:hanging="360"/>
      </w:pPr>
      <w:rPr>
        <w:rFonts w:ascii="Wingdings" w:hAnsi="Wingdings" w:hint="default"/>
      </w:rPr>
    </w:lvl>
    <w:lvl w:ilvl="3" w:tplc="040C0001">
      <w:start w:val="1"/>
      <w:numFmt w:val="bullet"/>
      <w:lvlText w:val=""/>
      <w:lvlJc w:val="left"/>
      <w:pPr>
        <w:ind w:left="2573" w:hanging="360"/>
      </w:pPr>
      <w:rPr>
        <w:rFonts w:ascii="Symbol" w:hAnsi="Symbol" w:hint="default"/>
      </w:rPr>
    </w:lvl>
    <w:lvl w:ilvl="4" w:tplc="040C0003">
      <w:start w:val="1"/>
      <w:numFmt w:val="bullet"/>
      <w:lvlText w:val="o"/>
      <w:lvlJc w:val="left"/>
      <w:pPr>
        <w:ind w:left="3293" w:hanging="360"/>
      </w:pPr>
      <w:rPr>
        <w:rFonts w:ascii="Courier New" w:hAnsi="Courier New" w:cs="Courier New" w:hint="default"/>
      </w:rPr>
    </w:lvl>
    <w:lvl w:ilvl="5" w:tplc="040C0005">
      <w:start w:val="1"/>
      <w:numFmt w:val="bullet"/>
      <w:lvlText w:val=""/>
      <w:lvlJc w:val="left"/>
      <w:pPr>
        <w:ind w:left="4013" w:hanging="360"/>
      </w:pPr>
      <w:rPr>
        <w:rFonts w:ascii="Wingdings" w:hAnsi="Wingdings" w:hint="default"/>
      </w:rPr>
    </w:lvl>
    <w:lvl w:ilvl="6" w:tplc="040C0001">
      <w:start w:val="1"/>
      <w:numFmt w:val="bullet"/>
      <w:lvlText w:val=""/>
      <w:lvlJc w:val="left"/>
      <w:pPr>
        <w:ind w:left="4733" w:hanging="360"/>
      </w:pPr>
      <w:rPr>
        <w:rFonts w:ascii="Symbol" w:hAnsi="Symbol" w:hint="default"/>
      </w:rPr>
    </w:lvl>
    <w:lvl w:ilvl="7" w:tplc="040C0003">
      <w:start w:val="1"/>
      <w:numFmt w:val="bullet"/>
      <w:lvlText w:val="o"/>
      <w:lvlJc w:val="left"/>
      <w:pPr>
        <w:ind w:left="5453" w:hanging="360"/>
      </w:pPr>
      <w:rPr>
        <w:rFonts w:ascii="Courier New" w:hAnsi="Courier New" w:cs="Courier New" w:hint="default"/>
      </w:rPr>
    </w:lvl>
    <w:lvl w:ilvl="8" w:tplc="040C0005">
      <w:start w:val="1"/>
      <w:numFmt w:val="bullet"/>
      <w:lvlText w:val=""/>
      <w:lvlJc w:val="left"/>
      <w:pPr>
        <w:ind w:left="6173" w:hanging="360"/>
      </w:pPr>
      <w:rPr>
        <w:rFonts w:ascii="Wingdings" w:hAnsi="Wingdings" w:hint="default"/>
      </w:rPr>
    </w:lvl>
  </w:abstractNum>
  <w:abstractNum w:abstractNumId="21" w15:restartNumberingAfterBreak="0">
    <w:nsid w:val="77CA5DE6"/>
    <w:multiLevelType w:val="hybridMultilevel"/>
    <w:tmpl w:val="139205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A2B1B93"/>
    <w:multiLevelType w:val="hybridMultilevel"/>
    <w:tmpl w:val="1EF27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A420AF4"/>
    <w:multiLevelType w:val="hybridMultilevel"/>
    <w:tmpl w:val="1304FF32"/>
    <w:lvl w:ilvl="0" w:tplc="A432AE02">
      <w:numFmt w:val="bullet"/>
      <w:lvlText w:val="-"/>
      <w:lvlJc w:val="left"/>
      <w:pPr>
        <w:ind w:left="720" w:hanging="360"/>
      </w:pPr>
      <w:rPr>
        <w:rFonts w:ascii="Gotham Book" w:eastAsiaTheme="minorHAnsi" w:hAnsi="Gotham Book"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B570C11"/>
    <w:multiLevelType w:val="hybridMultilevel"/>
    <w:tmpl w:val="59A6C31A"/>
    <w:lvl w:ilvl="0" w:tplc="F3DA9BA6">
      <w:start w:val="5"/>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BBA7074"/>
    <w:multiLevelType w:val="hybridMultilevel"/>
    <w:tmpl w:val="D486C51E"/>
    <w:lvl w:ilvl="0" w:tplc="F3DA9BA6">
      <w:start w:val="5"/>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F291A66"/>
    <w:multiLevelType w:val="hybridMultilevel"/>
    <w:tmpl w:val="3790E97E"/>
    <w:lvl w:ilvl="0" w:tplc="68005A4A">
      <w:start w:val="1"/>
      <w:numFmt w:val="decimal"/>
      <w:lvlText w:val="%1."/>
      <w:lvlJc w:val="left"/>
      <w:pPr>
        <w:ind w:left="945" w:hanging="58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5"/>
  </w:num>
  <w:num w:numId="3">
    <w:abstractNumId w:val="25"/>
  </w:num>
  <w:num w:numId="4">
    <w:abstractNumId w:val="24"/>
  </w:num>
  <w:num w:numId="5">
    <w:abstractNumId w:val="26"/>
  </w:num>
  <w:num w:numId="6">
    <w:abstractNumId w:val="22"/>
  </w:num>
  <w:num w:numId="7">
    <w:abstractNumId w:val="9"/>
  </w:num>
  <w:num w:numId="8">
    <w:abstractNumId w:val="18"/>
  </w:num>
  <w:num w:numId="9">
    <w:abstractNumId w:val="8"/>
  </w:num>
  <w:num w:numId="10">
    <w:abstractNumId w:val="4"/>
  </w:num>
  <w:num w:numId="11">
    <w:abstractNumId w:val="23"/>
  </w:num>
  <w:num w:numId="12">
    <w:abstractNumId w:val="10"/>
  </w:num>
  <w:num w:numId="13">
    <w:abstractNumId w:val="15"/>
  </w:num>
  <w:num w:numId="14">
    <w:abstractNumId w:val="19"/>
  </w:num>
  <w:num w:numId="15">
    <w:abstractNumId w:val="17"/>
  </w:num>
  <w:num w:numId="16">
    <w:abstractNumId w:val="13"/>
  </w:num>
  <w:num w:numId="17">
    <w:abstractNumId w:val="14"/>
  </w:num>
  <w:num w:numId="18">
    <w:abstractNumId w:val="0"/>
  </w:num>
  <w:num w:numId="19">
    <w:abstractNumId w:val="20"/>
  </w:num>
  <w:num w:numId="20">
    <w:abstractNumId w:val="7"/>
  </w:num>
  <w:num w:numId="21">
    <w:abstractNumId w:val="16"/>
  </w:num>
  <w:num w:numId="22">
    <w:abstractNumId w:val="2"/>
  </w:num>
  <w:num w:numId="23">
    <w:abstractNumId w:val="12"/>
  </w:num>
  <w:num w:numId="24">
    <w:abstractNumId w:val="21"/>
  </w:num>
  <w:num w:numId="25">
    <w:abstractNumId w:val="11"/>
  </w:num>
  <w:num w:numId="26">
    <w:abstractNumId w:val="3"/>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299"/>
    <w:rsid w:val="0000563C"/>
    <w:rsid w:val="00014431"/>
    <w:rsid w:val="00016590"/>
    <w:rsid w:val="00017AE2"/>
    <w:rsid w:val="00020373"/>
    <w:rsid w:val="00034E7B"/>
    <w:rsid w:val="00047A47"/>
    <w:rsid w:val="00050C15"/>
    <w:rsid w:val="00054C3A"/>
    <w:rsid w:val="0005583D"/>
    <w:rsid w:val="00067B82"/>
    <w:rsid w:val="00074559"/>
    <w:rsid w:val="00074FF6"/>
    <w:rsid w:val="000757B8"/>
    <w:rsid w:val="0007750C"/>
    <w:rsid w:val="0009054B"/>
    <w:rsid w:val="000A2638"/>
    <w:rsid w:val="000B369A"/>
    <w:rsid w:val="000B5EFD"/>
    <w:rsid w:val="000C6155"/>
    <w:rsid w:val="000E5246"/>
    <w:rsid w:val="000F14DB"/>
    <w:rsid w:val="000F3B32"/>
    <w:rsid w:val="000F4EBC"/>
    <w:rsid w:val="000F7078"/>
    <w:rsid w:val="00107426"/>
    <w:rsid w:val="001127F1"/>
    <w:rsid w:val="001410B6"/>
    <w:rsid w:val="00141335"/>
    <w:rsid w:val="0014214B"/>
    <w:rsid w:val="00144A86"/>
    <w:rsid w:val="001469D1"/>
    <w:rsid w:val="00160A1C"/>
    <w:rsid w:val="00170136"/>
    <w:rsid w:val="00180048"/>
    <w:rsid w:val="00181094"/>
    <w:rsid w:val="00182F9E"/>
    <w:rsid w:val="00187945"/>
    <w:rsid w:val="00187A06"/>
    <w:rsid w:val="001935EE"/>
    <w:rsid w:val="001949C7"/>
    <w:rsid w:val="00194D9F"/>
    <w:rsid w:val="001952E9"/>
    <w:rsid w:val="001A4312"/>
    <w:rsid w:val="001A5356"/>
    <w:rsid w:val="001B065E"/>
    <w:rsid w:val="001C5408"/>
    <w:rsid w:val="001C5D8C"/>
    <w:rsid w:val="001D1DDC"/>
    <w:rsid w:val="001D5A18"/>
    <w:rsid w:val="001E2612"/>
    <w:rsid w:val="001E362A"/>
    <w:rsid w:val="001E5552"/>
    <w:rsid w:val="001F02A9"/>
    <w:rsid w:val="001F3453"/>
    <w:rsid w:val="001F563C"/>
    <w:rsid w:val="002054C9"/>
    <w:rsid w:val="00207727"/>
    <w:rsid w:val="00216343"/>
    <w:rsid w:val="00220E8E"/>
    <w:rsid w:val="0022480F"/>
    <w:rsid w:val="002252F0"/>
    <w:rsid w:val="00242090"/>
    <w:rsid w:val="00252EB9"/>
    <w:rsid w:val="002535C1"/>
    <w:rsid w:val="00253B78"/>
    <w:rsid w:val="00260A47"/>
    <w:rsid w:val="00260A97"/>
    <w:rsid w:val="00262BA6"/>
    <w:rsid w:val="00272494"/>
    <w:rsid w:val="00273037"/>
    <w:rsid w:val="00273894"/>
    <w:rsid w:val="00276559"/>
    <w:rsid w:val="00280379"/>
    <w:rsid w:val="00285D47"/>
    <w:rsid w:val="002865A3"/>
    <w:rsid w:val="00287329"/>
    <w:rsid w:val="00293E73"/>
    <w:rsid w:val="002A5D02"/>
    <w:rsid w:val="002C10B5"/>
    <w:rsid w:val="002C6276"/>
    <w:rsid w:val="002C6F76"/>
    <w:rsid w:val="002C7A0A"/>
    <w:rsid w:val="002D23C8"/>
    <w:rsid w:val="002D2FE1"/>
    <w:rsid w:val="002D37B0"/>
    <w:rsid w:val="00301B7B"/>
    <w:rsid w:val="00307152"/>
    <w:rsid w:val="003073BF"/>
    <w:rsid w:val="003135D6"/>
    <w:rsid w:val="003223FD"/>
    <w:rsid w:val="003261B3"/>
    <w:rsid w:val="00334897"/>
    <w:rsid w:val="00336E96"/>
    <w:rsid w:val="003401C4"/>
    <w:rsid w:val="003477CC"/>
    <w:rsid w:val="00371840"/>
    <w:rsid w:val="0037754C"/>
    <w:rsid w:val="003877CE"/>
    <w:rsid w:val="00393108"/>
    <w:rsid w:val="0039417E"/>
    <w:rsid w:val="003954A3"/>
    <w:rsid w:val="00395503"/>
    <w:rsid w:val="003A2DFD"/>
    <w:rsid w:val="003A48CC"/>
    <w:rsid w:val="003A7FF9"/>
    <w:rsid w:val="003B6F7B"/>
    <w:rsid w:val="003B72CB"/>
    <w:rsid w:val="003C55FC"/>
    <w:rsid w:val="003D04D1"/>
    <w:rsid w:val="003E3F8C"/>
    <w:rsid w:val="003F03E5"/>
    <w:rsid w:val="003F1885"/>
    <w:rsid w:val="003F5242"/>
    <w:rsid w:val="00402C37"/>
    <w:rsid w:val="00404FFE"/>
    <w:rsid w:val="00405285"/>
    <w:rsid w:val="00405856"/>
    <w:rsid w:val="00407CC4"/>
    <w:rsid w:val="00412AC4"/>
    <w:rsid w:val="00414215"/>
    <w:rsid w:val="00415DE0"/>
    <w:rsid w:val="00422EC8"/>
    <w:rsid w:val="00423BBB"/>
    <w:rsid w:val="00423FCF"/>
    <w:rsid w:val="0043043C"/>
    <w:rsid w:val="00430893"/>
    <w:rsid w:val="00430B8A"/>
    <w:rsid w:val="00433D54"/>
    <w:rsid w:val="004363CA"/>
    <w:rsid w:val="004411ED"/>
    <w:rsid w:val="0044166A"/>
    <w:rsid w:val="0044565E"/>
    <w:rsid w:val="00457F66"/>
    <w:rsid w:val="004602A5"/>
    <w:rsid w:val="0047023B"/>
    <w:rsid w:val="00474672"/>
    <w:rsid w:val="00477E8F"/>
    <w:rsid w:val="004816A1"/>
    <w:rsid w:val="004817F8"/>
    <w:rsid w:val="00482971"/>
    <w:rsid w:val="0048514B"/>
    <w:rsid w:val="004931B2"/>
    <w:rsid w:val="004959D3"/>
    <w:rsid w:val="004A4BD8"/>
    <w:rsid w:val="004A6009"/>
    <w:rsid w:val="004B1EFB"/>
    <w:rsid w:val="004B3A4F"/>
    <w:rsid w:val="004C188C"/>
    <w:rsid w:val="004C4953"/>
    <w:rsid w:val="004D1121"/>
    <w:rsid w:val="004D2E62"/>
    <w:rsid w:val="004D3A33"/>
    <w:rsid w:val="004D3A42"/>
    <w:rsid w:val="004E5232"/>
    <w:rsid w:val="004E663F"/>
    <w:rsid w:val="004F108A"/>
    <w:rsid w:val="004F2971"/>
    <w:rsid w:val="004F6016"/>
    <w:rsid w:val="005001C0"/>
    <w:rsid w:val="00501E43"/>
    <w:rsid w:val="00516ADE"/>
    <w:rsid w:val="00523A0B"/>
    <w:rsid w:val="0053040D"/>
    <w:rsid w:val="0053061E"/>
    <w:rsid w:val="00536306"/>
    <w:rsid w:val="005410EC"/>
    <w:rsid w:val="00543F80"/>
    <w:rsid w:val="00550B61"/>
    <w:rsid w:val="0055116A"/>
    <w:rsid w:val="00566E36"/>
    <w:rsid w:val="005714CB"/>
    <w:rsid w:val="00576A7E"/>
    <w:rsid w:val="00577CA9"/>
    <w:rsid w:val="00580F2A"/>
    <w:rsid w:val="00587BA0"/>
    <w:rsid w:val="00590918"/>
    <w:rsid w:val="00595026"/>
    <w:rsid w:val="005B141C"/>
    <w:rsid w:val="005B1460"/>
    <w:rsid w:val="005B45F3"/>
    <w:rsid w:val="005B5756"/>
    <w:rsid w:val="005B7E45"/>
    <w:rsid w:val="005C35CD"/>
    <w:rsid w:val="005D1559"/>
    <w:rsid w:val="005D53A9"/>
    <w:rsid w:val="005D79E5"/>
    <w:rsid w:val="005E0400"/>
    <w:rsid w:val="005F23E2"/>
    <w:rsid w:val="005F2979"/>
    <w:rsid w:val="00603274"/>
    <w:rsid w:val="00604934"/>
    <w:rsid w:val="00615D4A"/>
    <w:rsid w:val="00621FD9"/>
    <w:rsid w:val="00627EC0"/>
    <w:rsid w:val="00635025"/>
    <w:rsid w:val="00640FE4"/>
    <w:rsid w:val="0064391F"/>
    <w:rsid w:val="00650423"/>
    <w:rsid w:val="006579B9"/>
    <w:rsid w:val="00665FDD"/>
    <w:rsid w:val="00673662"/>
    <w:rsid w:val="006742EC"/>
    <w:rsid w:val="00683C6D"/>
    <w:rsid w:val="0068466F"/>
    <w:rsid w:val="006849F6"/>
    <w:rsid w:val="00691286"/>
    <w:rsid w:val="00694686"/>
    <w:rsid w:val="00695A61"/>
    <w:rsid w:val="00697C28"/>
    <w:rsid w:val="006A67C1"/>
    <w:rsid w:val="006B5F7A"/>
    <w:rsid w:val="006B69B4"/>
    <w:rsid w:val="006B7476"/>
    <w:rsid w:val="006C09FE"/>
    <w:rsid w:val="006C2487"/>
    <w:rsid w:val="006D5C58"/>
    <w:rsid w:val="006F1369"/>
    <w:rsid w:val="006F7FFC"/>
    <w:rsid w:val="00700044"/>
    <w:rsid w:val="007069CD"/>
    <w:rsid w:val="007228B7"/>
    <w:rsid w:val="0072378F"/>
    <w:rsid w:val="007316DC"/>
    <w:rsid w:val="007320B4"/>
    <w:rsid w:val="007343AA"/>
    <w:rsid w:val="00737A59"/>
    <w:rsid w:val="00741E3B"/>
    <w:rsid w:val="0074287D"/>
    <w:rsid w:val="00746799"/>
    <w:rsid w:val="00752286"/>
    <w:rsid w:val="00754101"/>
    <w:rsid w:val="0075527C"/>
    <w:rsid w:val="007564A8"/>
    <w:rsid w:val="00762D30"/>
    <w:rsid w:val="007632B0"/>
    <w:rsid w:val="00765757"/>
    <w:rsid w:val="00765FA2"/>
    <w:rsid w:val="00772534"/>
    <w:rsid w:val="00773BB1"/>
    <w:rsid w:val="00773D49"/>
    <w:rsid w:val="00781C64"/>
    <w:rsid w:val="00782588"/>
    <w:rsid w:val="00782B10"/>
    <w:rsid w:val="00784C69"/>
    <w:rsid w:val="00787F7E"/>
    <w:rsid w:val="007906BC"/>
    <w:rsid w:val="007A03C6"/>
    <w:rsid w:val="007A776A"/>
    <w:rsid w:val="007B3822"/>
    <w:rsid w:val="007B730B"/>
    <w:rsid w:val="007B75EE"/>
    <w:rsid w:val="007C4C21"/>
    <w:rsid w:val="007D10D7"/>
    <w:rsid w:val="007D3092"/>
    <w:rsid w:val="007D77F6"/>
    <w:rsid w:val="007E616D"/>
    <w:rsid w:val="007F3633"/>
    <w:rsid w:val="007F3745"/>
    <w:rsid w:val="007F502B"/>
    <w:rsid w:val="008041C7"/>
    <w:rsid w:val="0080719A"/>
    <w:rsid w:val="00807311"/>
    <w:rsid w:val="00807360"/>
    <w:rsid w:val="00813DAC"/>
    <w:rsid w:val="00826299"/>
    <w:rsid w:val="00831CDD"/>
    <w:rsid w:val="0084264F"/>
    <w:rsid w:val="00842887"/>
    <w:rsid w:val="0085005C"/>
    <w:rsid w:val="00856AED"/>
    <w:rsid w:val="00856CFD"/>
    <w:rsid w:val="00860ED1"/>
    <w:rsid w:val="00863A6D"/>
    <w:rsid w:val="00870449"/>
    <w:rsid w:val="00870F28"/>
    <w:rsid w:val="00874FC7"/>
    <w:rsid w:val="0088798D"/>
    <w:rsid w:val="00897539"/>
    <w:rsid w:val="008978FE"/>
    <w:rsid w:val="008A1433"/>
    <w:rsid w:val="008A257D"/>
    <w:rsid w:val="008A484D"/>
    <w:rsid w:val="008A4F1C"/>
    <w:rsid w:val="008B22D7"/>
    <w:rsid w:val="008C0013"/>
    <w:rsid w:val="008C5AE5"/>
    <w:rsid w:val="008D2A36"/>
    <w:rsid w:val="008D707F"/>
    <w:rsid w:val="008E1694"/>
    <w:rsid w:val="008E1CCF"/>
    <w:rsid w:val="008E5F2C"/>
    <w:rsid w:val="008E616D"/>
    <w:rsid w:val="00911B56"/>
    <w:rsid w:val="009121CD"/>
    <w:rsid w:val="00912953"/>
    <w:rsid w:val="009214B8"/>
    <w:rsid w:val="0092411C"/>
    <w:rsid w:val="00925E10"/>
    <w:rsid w:val="00926F59"/>
    <w:rsid w:val="00945CA1"/>
    <w:rsid w:val="00947BDF"/>
    <w:rsid w:val="0095125E"/>
    <w:rsid w:val="00964442"/>
    <w:rsid w:val="009760B5"/>
    <w:rsid w:val="00977770"/>
    <w:rsid w:val="00977BE4"/>
    <w:rsid w:val="00981F29"/>
    <w:rsid w:val="0099213B"/>
    <w:rsid w:val="0099472B"/>
    <w:rsid w:val="009A3E3E"/>
    <w:rsid w:val="009A58A2"/>
    <w:rsid w:val="009A6655"/>
    <w:rsid w:val="009B00FB"/>
    <w:rsid w:val="009B0F88"/>
    <w:rsid w:val="009B3088"/>
    <w:rsid w:val="009C2900"/>
    <w:rsid w:val="009C5EC7"/>
    <w:rsid w:val="009C60A5"/>
    <w:rsid w:val="009D30C7"/>
    <w:rsid w:val="009D3460"/>
    <w:rsid w:val="009D4289"/>
    <w:rsid w:val="009D64B1"/>
    <w:rsid w:val="009D6C78"/>
    <w:rsid w:val="009E1D73"/>
    <w:rsid w:val="009E1EF7"/>
    <w:rsid w:val="00A03924"/>
    <w:rsid w:val="00A05155"/>
    <w:rsid w:val="00A11BCC"/>
    <w:rsid w:val="00A132DF"/>
    <w:rsid w:val="00A168F1"/>
    <w:rsid w:val="00A209A9"/>
    <w:rsid w:val="00A2180D"/>
    <w:rsid w:val="00A22D5E"/>
    <w:rsid w:val="00A26181"/>
    <w:rsid w:val="00A27E16"/>
    <w:rsid w:val="00A345EF"/>
    <w:rsid w:val="00A350F8"/>
    <w:rsid w:val="00A400C5"/>
    <w:rsid w:val="00A40150"/>
    <w:rsid w:val="00A52B53"/>
    <w:rsid w:val="00A54FDA"/>
    <w:rsid w:val="00A55B33"/>
    <w:rsid w:val="00A60F2A"/>
    <w:rsid w:val="00A745F8"/>
    <w:rsid w:val="00A76793"/>
    <w:rsid w:val="00A828E2"/>
    <w:rsid w:val="00A86C67"/>
    <w:rsid w:val="00A9087B"/>
    <w:rsid w:val="00A95AAF"/>
    <w:rsid w:val="00A971C4"/>
    <w:rsid w:val="00AA0B20"/>
    <w:rsid w:val="00AA349F"/>
    <w:rsid w:val="00AA79F5"/>
    <w:rsid w:val="00AB247E"/>
    <w:rsid w:val="00AB2CF0"/>
    <w:rsid w:val="00AB4996"/>
    <w:rsid w:val="00AB72F2"/>
    <w:rsid w:val="00AC0A84"/>
    <w:rsid w:val="00AC27E9"/>
    <w:rsid w:val="00AC416C"/>
    <w:rsid w:val="00AC6608"/>
    <w:rsid w:val="00AC789A"/>
    <w:rsid w:val="00AC7AF2"/>
    <w:rsid w:val="00AD4D21"/>
    <w:rsid w:val="00AE0318"/>
    <w:rsid w:val="00AF3F50"/>
    <w:rsid w:val="00AF49E1"/>
    <w:rsid w:val="00AF64EF"/>
    <w:rsid w:val="00B00555"/>
    <w:rsid w:val="00B009BD"/>
    <w:rsid w:val="00B04EC0"/>
    <w:rsid w:val="00B12981"/>
    <w:rsid w:val="00B21BFA"/>
    <w:rsid w:val="00B21E42"/>
    <w:rsid w:val="00B25565"/>
    <w:rsid w:val="00B30F4A"/>
    <w:rsid w:val="00B31833"/>
    <w:rsid w:val="00B324FF"/>
    <w:rsid w:val="00B32ACA"/>
    <w:rsid w:val="00B361F5"/>
    <w:rsid w:val="00B44E86"/>
    <w:rsid w:val="00B44EBD"/>
    <w:rsid w:val="00B530F5"/>
    <w:rsid w:val="00B5412B"/>
    <w:rsid w:val="00B61488"/>
    <w:rsid w:val="00B701D5"/>
    <w:rsid w:val="00B74420"/>
    <w:rsid w:val="00B85596"/>
    <w:rsid w:val="00B87EA3"/>
    <w:rsid w:val="00B978C7"/>
    <w:rsid w:val="00BA024F"/>
    <w:rsid w:val="00BA1487"/>
    <w:rsid w:val="00BA632D"/>
    <w:rsid w:val="00BC0037"/>
    <w:rsid w:val="00BC19C7"/>
    <w:rsid w:val="00BD0171"/>
    <w:rsid w:val="00BD4493"/>
    <w:rsid w:val="00BD5775"/>
    <w:rsid w:val="00BD5A86"/>
    <w:rsid w:val="00BE14FE"/>
    <w:rsid w:val="00BE2864"/>
    <w:rsid w:val="00BE6645"/>
    <w:rsid w:val="00BF7CF3"/>
    <w:rsid w:val="00C007A1"/>
    <w:rsid w:val="00C03873"/>
    <w:rsid w:val="00C0743C"/>
    <w:rsid w:val="00C113FF"/>
    <w:rsid w:val="00C15B1B"/>
    <w:rsid w:val="00C16B9B"/>
    <w:rsid w:val="00C17F3E"/>
    <w:rsid w:val="00C232B0"/>
    <w:rsid w:val="00C30AB0"/>
    <w:rsid w:val="00C4031C"/>
    <w:rsid w:val="00C425DB"/>
    <w:rsid w:val="00C44D23"/>
    <w:rsid w:val="00C45874"/>
    <w:rsid w:val="00C521C8"/>
    <w:rsid w:val="00C5322E"/>
    <w:rsid w:val="00C60600"/>
    <w:rsid w:val="00C63A0A"/>
    <w:rsid w:val="00C70762"/>
    <w:rsid w:val="00C72A89"/>
    <w:rsid w:val="00C7400F"/>
    <w:rsid w:val="00C750C6"/>
    <w:rsid w:val="00C77F82"/>
    <w:rsid w:val="00C83F29"/>
    <w:rsid w:val="00CA091C"/>
    <w:rsid w:val="00CA400B"/>
    <w:rsid w:val="00CA522F"/>
    <w:rsid w:val="00CA58AB"/>
    <w:rsid w:val="00CB5197"/>
    <w:rsid w:val="00CB64C1"/>
    <w:rsid w:val="00CC07FE"/>
    <w:rsid w:val="00CC24A2"/>
    <w:rsid w:val="00CC2981"/>
    <w:rsid w:val="00CC2FBF"/>
    <w:rsid w:val="00CC67A0"/>
    <w:rsid w:val="00CD5649"/>
    <w:rsid w:val="00CE14E0"/>
    <w:rsid w:val="00CE15D9"/>
    <w:rsid w:val="00CE19E3"/>
    <w:rsid w:val="00CE2960"/>
    <w:rsid w:val="00CE5E09"/>
    <w:rsid w:val="00CF35F4"/>
    <w:rsid w:val="00CF6E2F"/>
    <w:rsid w:val="00D02713"/>
    <w:rsid w:val="00D02EE5"/>
    <w:rsid w:val="00D03054"/>
    <w:rsid w:val="00D10B01"/>
    <w:rsid w:val="00D158C2"/>
    <w:rsid w:val="00D1723C"/>
    <w:rsid w:val="00D174A2"/>
    <w:rsid w:val="00D22936"/>
    <w:rsid w:val="00D25874"/>
    <w:rsid w:val="00D3398D"/>
    <w:rsid w:val="00D344E1"/>
    <w:rsid w:val="00D35CDB"/>
    <w:rsid w:val="00D36656"/>
    <w:rsid w:val="00D3670E"/>
    <w:rsid w:val="00D377C1"/>
    <w:rsid w:val="00D43027"/>
    <w:rsid w:val="00D50ECF"/>
    <w:rsid w:val="00D57DC0"/>
    <w:rsid w:val="00D63C5B"/>
    <w:rsid w:val="00D641A9"/>
    <w:rsid w:val="00D72D0C"/>
    <w:rsid w:val="00D7644E"/>
    <w:rsid w:val="00D84E26"/>
    <w:rsid w:val="00D8527C"/>
    <w:rsid w:val="00D869C2"/>
    <w:rsid w:val="00D9338D"/>
    <w:rsid w:val="00D959EB"/>
    <w:rsid w:val="00D95CDD"/>
    <w:rsid w:val="00D977E4"/>
    <w:rsid w:val="00DA2EE4"/>
    <w:rsid w:val="00DA32F7"/>
    <w:rsid w:val="00DA747D"/>
    <w:rsid w:val="00DC5172"/>
    <w:rsid w:val="00DD6B60"/>
    <w:rsid w:val="00DE5E97"/>
    <w:rsid w:val="00DE67B9"/>
    <w:rsid w:val="00DE6EBD"/>
    <w:rsid w:val="00DE7590"/>
    <w:rsid w:val="00DF3EB1"/>
    <w:rsid w:val="00DF452C"/>
    <w:rsid w:val="00E0301F"/>
    <w:rsid w:val="00E07ADD"/>
    <w:rsid w:val="00E11D7C"/>
    <w:rsid w:val="00E13608"/>
    <w:rsid w:val="00E143F9"/>
    <w:rsid w:val="00E20F07"/>
    <w:rsid w:val="00E24B4F"/>
    <w:rsid w:val="00E25F82"/>
    <w:rsid w:val="00E307FD"/>
    <w:rsid w:val="00E4389E"/>
    <w:rsid w:val="00E43FDF"/>
    <w:rsid w:val="00E45D47"/>
    <w:rsid w:val="00E532AF"/>
    <w:rsid w:val="00E54B90"/>
    <w:rsid w:val="00E55437"/>
    <w:rsid w:val="00E6045A"/>
    <w:rsid w:val="00E62160"/>
    <w:rsid w:val="00E62A21"/>
    <w:rsid w:val="00E71BF0"/>
    <w:rsid w:val="00E762B3"/>
    <w:rsid w:val="00E909E1"/>
    <w:rsid w:val="00E913E7"/>
    <w:rsid w:val="00E9152F"/>
    <w:rsid w:val="00E945A9"/>
    <w:rsid w:val="00EA2F43"/>
    <w:rsid w:val="00EA5CDE"/>
    <w:rsid w:val="00EB0479"/>
    <w:rsid w:val="00EB081F"/>
    <w:rsid w:val="00EB4101"/>
    <w:rsid w:val="00EB6D53"/>
    <w:rsid w:val="00EC1638"/>
    <w:rsid w:val="00EC2213"/>
    <w:rsid w:val="00EC6652"/>
    <w:rsid w:val="00EC7FCC"/>
    <w:rsid w:val="00ED23C4"/>
    <w:rsid w:val="00ED3824"/>
    <w:rsid w:val="00ED7DAF"/>
    <w:rsid w:val="00ED7EA7"/>
    <w:rsid w:val="00EE18C8"/>
    <w:rsid w:val="00EF3E10"/>
    <w:rsid w:val="00F03332"/>
    <w:rsid w:val="00F04BBE"/>
    <w:rsid w:val="00F07BBC"/>
    <w:rsid w:val="00F14F00"/>
    <w:rsid w:val="00F209BA"/>
    <w:rsid w:val="00F23234"/>
    <w:rsid w:val="00F238E9"/>
    <w:rsid w:val="00F239DF"/>
    <w:rsid w:val="00F2472D"/>
    <w:rsid w:val="00F249AB"/>
    <w:rsid w:val="00F30592"/>
    <w:rsid w:val="00F35E3D"/>
    <w:rsid w:val="00F42D98"/>
    <w:rsid w:val="00F4580F"/>
    <w:rsid w:val="00F51AB2"/>
    <w:rsid w:val="00F51F43"/>
    <w:rsid w:val="00F5556C"/>
    <w:rsid w:val="00F57A6C"/>
    <w:rsid w:val="00F6439C"/>
    <w:rsid w:val="00F65895"/>
    <w:rsid w:val="00F67777"/>
    <w:rsid w:val="00F70530"/>
    <w:rsid w:val="00F850E9"/>
    <w:rsid w:val="00F85DA1"/>
    <w:rsid w:val="00F86772"/>
    <w:rsid w:val="00F967CA"/>
    <w:rsid w:val="00FA076D"/>
    <w:rsid w:val="00FA0A21"/>
    <w:rsid w:val="00FA1266"/>
    <w:rsid w:val="00FA3908"/>
    <w:rsid w:val="00FA4709"/>
    <w:rsid w:val="00FA62C8"/>
    <w:rsid w:val="00FB01A9"/>
    <w:rsid w:val="00FC499A"/>
    <w:rsid w:val="00FC760F"/>
    <w:rsid w:val="00FD1B08"/>
    <w:rsid w:val="00FD1B71"/>
    <w:rsid w:val="00FD695F"/>
    <w:rsid w:val="00FD701F"/>
    <w:rsid w:val="00FE33E7"/>
    <w:rsid w:val="00FE450C"/>
    <w:rsid w:val="00FF4E2E"/>
    <w:rsid w:val="00FF5222"/>
    <w:rsid w:val="00FF5A7B"/>
    <w:rsid w:val="00FF70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5A3F4"/>
  <w15:docId w15:val="{648C6EDB-FCB7-497B-9DAF-1962E5F7D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8A2"/>
    <w:pPr>
      <w:jc w:val="both"/>
    </w:pPr>
    <w:rPr>
      <w:rFonts w:ascii="Gotham Book" w:hAnsi="Gotham Book"/>
    </w:rPr>
  </w:style>
  <w:style w:type="paragraph" w:styleId="Titre1">
    <w:name w:val="heading 1"/>
    <w:basedOn w:val="Normal"/>
    <w:next w:val="Normal"/>
    <w:link w:val="Titre1Car"/>
    <w:uiPriority w:val="9"/>
    <w:qFormat/>
    <w:rsid w:val="00423FCF"/>
    <w:pPr>
      <w:keepNext/>
      <w:keepLines/>
      <w:spacing w:before="240" w:after="0"/>
      <w:outlineLvl w:val="0"/>
    </w:pPr>
    <w:rPr>
      <w:rFonts w:ascii="Gotham Medium" w:eastAsiaTheme="majorEastAsia" w:hAnsi="Gotham Medium" w:cstheme="majorBidi"/>
      <w:color w:val="538135" w:themeColor="accent6" w:themeShade="BF"/>
      <w:sz w:val="32"/>
      <w:szCs w:val="32"/>
    </w:rPr>
  </w:style>
  <w:style w:type="paragraph" w:styleId="Titre2">
    <w:name w:val="heading 2"/>
    <w:basedOn w:val="Normal"/>
    <w:next w:val="Normal"/>
    <w:link w:val="Titre2Car"/>
    <w:uiPriority w:val="9"/>
    <w:unhideWhenUsed/>
    <w:qFormat/>
    <w:rsid w:val="00870F28"/>
    <w:pPr>
      <w:keepNext/>
      <w:keepLines/>
      <w:spacing w:before="40" w:after="0"/>
      <w:outlineLvl w:val="1"/>
    </w:pPr>
    <w:rPr>
      <w:rFonts w:ascii="Gotham Medium" w:eastAsiaTheme="majorEastAsia" w:hAnsi="Gotham Medium" w:cstheme="majorBidi"/>
      <w:color w:val="70AD47" w:themeColor="accent6"/>
      <w:sz w:val="26"/>
      <w:szCs w:val="26"/>
    </w:rPr>
  </w:style>
  <w:style w:type="paragraph" w:styleId="Titre4">
    <w:name w:val="heading 4"/>
    <w:basedOn w:val="Normal"/>
    <w:next w:val="Normal"/>
    <w:link w:val="Titre4Car"/>
    <w:uiPriority w:val="9"/>
    <w:semiHidden/>
    <w:unhideWhenUsed/>
    <w:qFormat/>
    <w:rsid w:val="004931B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48514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959EB"/>
    <w:rPr>
      <w:color w:val="0563C1" w:themeColor="hyperlink"/>
      <w:u w:val="single"/>
    </w:rPr>
  </w:style>
  <w:style w:type="character" w:customStyle="1" w:styleId="UnresolvedMention">
    <w:name w:val="Unresolved Mention"/>
    <w:basedOn w:val="Policepardfaut"/>
    <w:uiPriority w:val="99"/>
    <w:semiHidden/>
    <w:unhideWhenUsed/>
    <w:rsid w:val="00D959EB"/>
    <w:rPr>
      <w:color w:val="605E5C"/>
      <w:shd w:val="clear" w:color="auto" w:fill="E1DFDD"/>
    </w:rPr>
  </w:style>
  <w:style w:type="paragraph" w:styleId="En-tte">
    <w:name w:val="header"/>
    <w:basedOn w:val="Normal"/>
    <w:link w:val="En-tteCar"/>
    <w:uiPriority w:val="99"/>
    <w:unhideWhenUsed/>
    <w:rsid w:val="00D959EB"/>
    <w:pPr>
      <w:tabs>
        <w:tab w:val="center" w:pos="4536"/>
        <w:tab w:val="right" w:pos="9072"/>
      </w:tabs>
      <w:spacing w:after="0" w:line="240" w:lineRule="auto"/>
    </w:pPr>
  </w:style>
  <w:style w:type="character" w:customStyle="1" w:styleId="En-tteCar">
    <w:name w:val="En-tête Car"/>
    <w:basedOn w:val="Policepardfaut"/>
    <w:link w:val="En-tte"/>
    <w:uiPriority w:val="99"/>
    <w:rsid w:val="00D959EB"/>
  </w:style>
  <w:style w:type="paragraph" w:styleId="Pieddepage">
    <w:name w:val="footer"/>
    <w:basedOn w:val="Normal"/>
    <w:link w:val="PieddepageCar"/>
    <w:uiPriority w:val="99"/>
    <w:unhideWhenUsed/>
    <w:rsid w:val="00D959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59EB"/>
  </w:style>
  <w:style w:type="character" w:customStyle="1" w:styleId="Titre1Car">
    <w:name w:val="Titre 1 Car"/>
    <w:basedOn w:val="Policepardfaut"/>
    <w:link w:val="Titre1"/>
    <w:uiPriority w:val="9"/>
    <w:rsid w:val="00423FCF"/>
    <w:rPr>
      <w:rFonts w:ascii="Gotham Medium" w:eastAsiaTheme="majorEastAsia" w:hAnsi="Gotham Medium" w:cstheme="majorBidi"/>
      <w:color w:val="538135" w:themeColor="accent6" w:themeShade="BF"/>
      <w:sz w:val="32"/>
      <w:szCs w:val="32"/>
    </w:rPr>
  </w:style>
  <w:style w:type="character" w:customStyle="1" w:styleId="Titre2Car">
    <w:name w:val="Titre 2 Car"/>
    <w:basedOn w:val="Policepardfaut"/>
    <w:link w:val="Titre2"/>
    <w:uiPriority w:val="9"/>
    <w:rsid w:val="00870F28"/>
    <w:rPr>
      <w:rFonts w:ascii="Gotham Medium" w:eastAsiaTheme="majorEastAsia" w:hAnsi="Gotham Medium" w:cstheme="majorBidi"/>
      <w:color w:val="70AD47" w:themeColor="accent6"/>
      <w:sz w:val="26"/>
      <w:szCs w:val="26"/>
    </w:rPr>
  </w:style>
  <w:style w:type="paragraph" w:styleId="TM2">
    <w:name w:val="toc 2"/>
    <w:basedOn w:val="Normal"/>
    <w:next w:val="Normal"/>
    <w:autoRedefine/>
    <w:uiPriority w:val="39"/>
    <w:unhideWhenUsed/>
    <w:rsid w:val="00741E3B"/>
    <w:pPr>
      <w:tabs>
        <w:tab w:val="right" w:leader="dot" w:pos="841"/>
      </w:tabs>
      <w:spacing w:after="60" w:line="252" w:lineRule="auto"/>
      <w:ind w:left="221"/>
    </w:pPr>
    <w:rPr>
      <w:noProof/>
      <w:sz w:val="20"/>
      <w:szCs w:val="20"/>
    </w:rPr>
  </w:style>
  <w:style w:type="paragraph" w:styleId="TM1">
    <w:name w:val="toc 1"/>
    <w:basedOn w:val="Normal"/>
    <w:next w:val="Normal"/>
    <w:autoRedefine/>
    <w:uiPriority w:val="39"/>
    <w:unhideWhenUsed/>
    <w:rsid w:val="00C232B0"/>
    <w:pPr>
      <w:tabs>
        <w:tab w:val="right" w:leader="dot" w:pos="10456"/>
      </w:tabs>
      <w:spacing w:after="100"/>
    </w:pPr>
    <w:rPr>
      <w:noProof/>
      <w:sz w:val="24"/>
      <w:szCs w:val="24"/>
    </w:rPr>
  </w:style>
  <w:style w:type="paragraph" w:styleId="Paragraphedeliste">
    <w:name w:val="List Paragraph"/>
    <w:basedOn w:val="Normal"/>
    <w:uiPriority w:val="34"/>
    <w:qFormat/>
    <w:rsid w:val="00067B82"/>
    <w:pPr>
      <w:ind w:left="720"/>
      <w:contextualSpacing/>
    </w:pPr>
  </w:style>
  <w:style w:type="character" w:styleId="Lienhypertextesuivivisit">
    <w:name w:val="FollowedHyperlink"/>
    <w:basedOn w:val="Policepardfaut"/>
    <w:uiPriority w:val="99"/>
    <w:semiHidden/>
    <w:unhideWhenUsed/>
    <w:rsid w:val="00945CA1"/>
    <w:rPr>
      <w:color w:val="954F72" w:themeColor="followedHyperlink"/>
      <w:u w:val="single"/>
    </w:rPr>
  </w:style>
  <w:style w:type="character" w:styleId="lev">
    <w:name w:val="Strong"/>
    <w:basedOn w:val="Policepardfaut"/>
    <w:uiPriority w:val="22"/>
    <w:qFormat/>
    <w:rsid w:val="00BA024F"/>
    <w:rPr>
      <w:b/>
      <w:bCs/>
    </w:rPr>
  </w:style>
  <w:style w:type="character" w:styleId="Accentuation">
    <w:name w:val="Emphasis"/>
    <w:basedOn w:val="Policepardfaut"/>
    <w:uiPriority w:val="20"/>
    <w:qFormat/>
    <w:rsid w:val="00BA024F"/>
    <w:rPr>
      <w:i/>
      <w:iCs/>
    </w:rPr>
  </w:style>
  <w:style w:type="paragraph" w:styleId="Sansinterligne">
    <w:name w:val="No Spacing"/>
    <w:uiPriority w:val="1"/>
    <w:qFormat/>
    <w:rsid w:val="00FB01A9"/>
    <w:pPr>
      <w:spacing w:after="0" w:line="240" w:lineRule="auto"/>
      <w:jc w:val="both"/>
    </w:pPr>
    <w:rPr>
      <w:rFonts w:ascii="Gotham Book" w:hAnsi="Gotham Book"/>
    </w:rPr>
  </w:style>
  <w:style w:type="paragraph" w:styleId="Textebrut">
    <w:name w:val="Plain Text"/>
    <w:basedOn w:val="Normal"/>
    <w:link w:val="TextebrutCar"/>
    <w:uiPriority w:val="99"/>
    <w:semiHidden/>
    <w:unhideWhenUsed/>
    <w:rsid w:val="005B45F3"/>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5B45F3"/>
    <w:rPr>
      <w:rFonts w:ascii="Consolas" w:hAnsi="Consolas"/>
      <w:sz w:val="21"/>
      <w:szCs w:val="21"/>
    </w:rPr>
  </w:style>
  <w:style w:type="paragraph" w:styleId="Notedebasdepage">
    <w:name w:val="footnote text"/>
    <w:basedOn w:val="Normal"/>
    <w:link w:val="NotedebasdepageCar"/>
    <w:uiPriority w:val="99"/>
    <w:semiHidden/>
    <w:unhideWhenUsed/>
    <w:rsid w:val="0022480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2480F"/>
    <w:rPr>
      <w:rFonts w:ascii="Gotham Book" w:hAnsi="Gotham Book"/>
      <w:sz w:val="20"/>
      <w:szCs w:val="20"/>
    </w:rPr>
  </w:style>
  <w:style w:type="character" w:styleId="Appelnotedebasdep">
    <w:name w:val="footnote reference"/>
    <w:basedOn w:val="Policepardfaut"/>
    <w:uiPriority w:val="99"/>
    <w:semiHidden/>
    <w:unhideWhenUsed/>
    <w:qFormat/>
    <w:rsid w:val="0022480F"/>
    <w:rPr>
      <w:rFonts w:ascii="Garamond" w:hAnsi="Garamond" w:hint="default"/>
      <w:sz w:val="24"/>
      <w:vertAlign w:val="superscript"/>
    </w:rPr>
  </w:style>
  <w:style w:type="character" w:customStyle="1" w:styleId="Titre5Car">
    <w:name w:val="Titre 5 Car"/>
    <w:basedOn w:val="Policepardfaut"/>
    <w:link w:val="Titre5"/>
    <w:uiPriority w:val="9"/>
    <w:semiHidden/>
    <w:rsid w:val="0048514B"/>
    <w:rPr>
      <w:rFonts w:asciiTheme="majorHAnsi" w:eastAsiaTheme="majorEastAsia" w:hAnsiTheme="majorHAnsi" w:cstheme="majorBidi"/>
      <w:color w:val="2F5496" w:themeColor="accent1" w:themeShade="BF"/>
    </w:rPr>
  </w:style>
  <w:style w:type="character" w:customStyle="1" w:styleId="Titre4Car">
    <w:name w:val="Titre 4 Car"/>
    <w:basedOn w:val="Policepardfaut"/>
    <w:link w:val="Titre4"/>
    <w:uiPriority w:val="9"/>
    <w:semiHidden/>
    <w:rsid w:val="004931B2"/>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7320B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92217">
      <w:bodyDiv w:val="1"/>
      <w:marLeft w:val="0"/>
      <w:marRight w:val="0"/>
      <w:marTop w:val="0"/>
      <w:marBottom w:val="0"/>
      <w:divBdr>
        <w:top w:val="none" w:sz="0" w:space="0" w:color="auto"/>
        <w:left w:val="none" w:sz="0" w:space="0" w:color="auto"/>
        <w:bottom w:val="none" w:sz="0" w:space="0" w:color="auto"/>
        <w:right w:val="none" w:sz="0" w:space="0" w:color="auto"/>
      </w:divBdr>
    </w:div>
    <w:div w:id="80104066">
      <w:bodyDiv w:val="1"/>
      <w:marLeft w:val="0"/>
      <w:marRight w:val="0"/>
      <w:marTop w:val="0"/>
      <w:marBottom w:val="0"/>
      <w:divBdr>
        <w:top w:val="none" w:sz="0" w:space="0" w:color="auto"/>
        <w:left w:val="none" w:sz="0" w:space="0" w:color="auto"/>
        <w:bottom w:val="none" w:sz="0" w:space="0" w:color="auto"/>
        <w:right w:val="none" w:sz="0" w:space="0" w:color="auto"/>
      </w:divBdr>
    </w:div>
    <w:div w:id="92363567">
      <w:bodyDiv w:val="1"/>
      <w:marLeft w:val="0"/>
      <w:marRight w:val="0"/>
      <w:marTop w:val="0"/>
      <w:marBottom w:val="0"/>
      <w:divBdr>
        <w:top w:val="none" w:sz="0" w:space="0" w:color="auto"/>
        <w:left w:val="none" w:sz="0" w:space="0" w:color="auto"/>
        <w:bottom w:val="none" w:sz="0" w:space="0" w:color="auto"/>
        <w:right w:val="none" w:sz="0" w:space="0" w:color="auto"/>
      </w:divBdr>
    </w:div>
    <w:div w:id="148720206">
      <w:bodyDiv w:val="1"/>
      <w:marLeft w:val="0"/>
      <w:marRight w:val="0"/>
      <w:marTop w:val="0"/>
      <w:marBottom w:val="0"/>
      <w:divBdr>
        <w:top w:val="none" w:sz="0" w:space="0" w:color="auto"/>
        <w:left w:val="none" w:sz="0" w:space="0" w:color="auto"/>
        <w:bottom w:val="none" w:sz="0" w:space="0" w:color="auto"/>
        <w:right w:val="none" w:sz="0" w:space="0" w:color="auto"/>
      </w:divBdr>
    </w:div>
    <w:div w:id="152837363">
      <w:bodyDiv w:val="1"/>
      <w:marLeft w:val="0"/>
      <w:marRight w:val="0"/>
      <w:marTop w:val="0"/>
      <w:marBottom w:val="0"/>
      <w:divBdr>
        <w:top w:val="none" w:sz="0" w:space="0" w:color="auto"/>
        <w:left w:val="none" w:sz="0" w:space="0" w:color="auto"/>
        <w:bottom w:val="none" w:sz="0" w:space="0" w:color="auto"/>
        <w:right w:val="none" w:sz="0" w:space="0" w:color="auto"/>
      </w:divBdr>
    </w:div>
    <w:div w:id="182090741">
      <w:bodyDiv w:val="1"/>
      <w:marLeft w:val="0"/>
      <w:marRight w:val="0"/>
      <w:marTop w:val="0"/>
      <w:marBottom w:val="0"/>
      <w:divBdr>
        <w:top w:val="none" w:sz="0" w:space="0" w:color="auto"/>
        <w:left w:val="none" w:sz="0" w:space="0" w:color="auto"/>
        <w:bottom w:val="none" w:sz="0" w:space="0" w:color="auto"/>
        <w:right w:val="none" w:sz="0" w:space="0" w:color="auto"/>
      </w:divBdr>
    </w:div>
    <w:div w:id="250163616">
      <w:bodyDiv w:val="1"/>
      <w:marLeft w:val="0"/>
      <w:marRight w:val="0"/>
      <w:marTop w:val="0"/>
      <w:marBottom w:val="0"/>
      <w:divBdr>
        <w:top w:val="none" w:sz="0" w:space="0" w:color="auto"/>
        <w:left w:val="none" w:sz="0" w:space="0" w:color="auto"/>
        <w:bottom w:val="none" w:sz="0" w:space="0" w:color="auto"/>
        <w:right w:val="none" w:sz="0" w:space="0" w:color="auto"/>
      </w:divBdr>
    </w:div>
    <w:div w:id="292562320">
      <w:bodyDiv w:val="1"/>
      <w:marLeft w:val="0"/>
      <w:marRight w:val="0"/>
      <w:marTop w:val="0"/>
      <w:marBottom w:val="0"/>
      <w:divBdr>
        <w:top w:val="none" w:sz="0" w:space="0" w:color="auto"/>
        <w:left w:val="none" w:sz="0" w:space="0" w:color="auto"/>
        <w:bottom w:val="none" w:sz="0" w:space="0" w:color="auto"/>
        <w:right w:val="none" w:sz="0" w:space="0" w:color="auto"/>
      </w:divBdr>
    </w:div>
    <w:div w:id="296843762">
      <w:bodyDiv w:val="1"/>
      <w:marLeft w:val="0"/>
      <w:marRight w:val="0"/>
      <w:marTop w:val="0"/>
      <w:marBottom w:val="0"/>
      <w:divBdr>
        <w:top w:val="none" w:sz="0" w:space="0" w:color="auto"/>
        <w:left w:val="none" w:sz="0" w:space="0" w:color="auto"/>
        <w:bottom w:val="none" w:sz="0" w:space="0" w:color="auto"/>
        <w:right w:val="none" w:sz="0" w:space="0" w:color="auto"/>
      </w:divBdr>
    </w:div>
    <w:div w:id="313335659">
      <w:bodyDiv w:val="1"/>
      <w:marLeft w:val="0"/>
      <w:marRight w:val="0"/>
      <w:marTop w:val="0"/>
      <w:marBottom w:val="0"/>
      <w:divBdr>
        <w:top w:val="none" w:sz="0" w:space="0" w:color="auto"/>
        <w:left w:val="none" w:sz="0" w:space="0" w:color="auto"/>
        <w:bottom w:val="none" w:sz="0" w:space="0" w:color="auto"/>
        <w:right w:val="none" w:sz="0" w:space="0" w:color="auto"/>
      </w:divBdr>
    </w:div>
    <w:div w:id="318851969">
      <w:bodyDiv w:val="1"/>
      <w:marLeft w:val="0"/>
      <w:marRight w:val="0"/>
      <w:marTop w:val="0"/>
      <w:marBottom w:val="0"/>
      <w:divBdr>
        <w:top w:val="none" w:sz="0" w:space="0" w:color="auto"/>
        <w:left w:val="none" w:sz="0" w:space="0" w:color="auto"/>
        <w:bottom w:val="none" w:sz="0" w:space="0" w:color="auto"/>
        <w:right w:val="none" w:sz="0" w:space="0" w:color="auto"/>
      </w:divBdr>
    </w:div>
    <w:div w:id="334578052">
      <w:bodyDiv w:val="1"/>
      <w:marLeft w:val="0"/>
      <w:marRight w:val="0"/>
      <w:marTop w:val="0"/>
      <w:marBottom w:val="0"/>
      <w:divBdr>
        <w:top w:val="none" w:sz="0" w:space="0" w:color="auto"/>
        <w:left w:val="none" w:sz="0" w:space="0" w:color="auto"/>
        <w:bottom w:val="none" w:sz="0" w:space="0" w:color="auto"/>
        <w:right w:val="none" w:sz="0" w:space="0" w:color="auto"/>
      </w:divBdr>
    </w:div>
    <w:div w:id="369036859">
      <w:bodyDiv w:val="1"/>
      <w:marLeft w:val="0"/>
      <w:marRight w:val="0"/>
      <w:marTop w:val="0"/>
      <w:marBottom w:val="0"/>
      <w:divBdr>
        <w:top w:val="none" w:sz="0" w:space="0" w:color="auto"/>
        <w:left w:val="none" w:sz="0" w:space="0" w:color="auto"/>
        <w:bottom w:val="none" w:sz="0" w:space="0" w:color="auto"/>
        <w:right w:val="none" w:sz="0" w:space="0" w:color="auto"/>
      </w:divBdr>
    </w:div>
    <w:div w:id="407003957">
      <w:bodyDiv w:val="1"/>
      <w:marLeft w:val="0"/>
      <w:marRight w:val="0"/>
      <w:marTop w:val="0"/>
      <w:marBottom w:val="0"/>
      <w:divBdr>
        <w:top w:val="none" w:sz="0" w:space="0" w:color="auto"/>
        <w:left w:val="none" w:sz="0" w:space="0" w:color="auto"/>
        <w:bottom w:val="none" w:sz="0" w:space="0" w:color="auto"/>
        <w:right w:val="none" w:sz="0" w:space="0" w:color="auto"/>
      </w:divBdr>
    </w:div>
    <w:div w:id="409667796">
      <w:bodyDiv w:val="1"/>
      <w:marLeft w:val="0"/>
      <w:marRight w:val="0"/>
      <w:marTop w:val="0"/>
      <w:marBottom w:val="0"/>
      <w:divBdr>
        <w:top w:val="none" w:sz="0" w:space="0" w:color="auto"/>
        <w:left w:val="none" w:sz="0" w:space="0" w:color="auto"/>
        <w:bottom w:val="none" w:sz="0" w:space="0" w:color="auto"/>
        <w:right w:val="none" w:sz="0" w:space="0" w:color="auto"/>
      </w:divBdr>
    </w:div>
    <w:div w:id="421529969">
      <w:bodyDiv w:val="1"/>
      <w:marLeft w:val="0"/>
      <w:marRight w:val="0"/>
      <w:marTop w:val="0"/>
      <w:marBottom w:val="0"/>
      <w:divBdr>
        <w:top w:val="none" w:sz="0" w:space="0" w:color="auto"/>
        <w:left w:val="none" w:sz="0" w:space="0" w:color="auto"/>
        <w:bottom w:val="none" w:sz="0" w:space="0" w:color="auto"/>
        <w:right w:val="none" w:sz="0" w:space="0" w:color="auto"/>
      </w:divBdr>
    </w:div>
    <w:div w:id="453644785">
      <w:bodyDiv w:val="1"/>
      <w:marLeft w:val="0"/>
      <w:marRight w:val="0"/>
      <w:marTop w:val="0"/>
      <w:marBottom w:val="0"/>
      <w:divBdr>
        <w:top w:val="none" w:sz="0" w:space="0" w:color="auto"/>
        <w:left w:val="none" w:sz="0" w:space="0" w:color="auto"/>
        <w:bottom w:val="none" w:sz="0" w:space="0" w:color="auto"/>
        <w:right w:val="none" w:sz="0" w:space="0" w:color="auto"/>
      </w:divBdr>
    </w:div>
    <w:div w:id="486366877">
      <w:bodyDiv w:val="1"/>
      <w:marLeft w:val="0"/>
      <w:marRight w:val="0"/>
      <w:marTop w:val="0"/>
      <w:marBottom w:val="0"/>
      <w:divBdr>
        <w:top w:val="none" w:sz="0" w:space="0" w:color="auto"/>
        <w:left w:val="none" w:sz="0" w:space="0" w:color="auto"/>
        <w:bottom w:val="none" w:sz="0" w:space="0" w:color="auto"/>
        <w:right w:val="none" w:sz="0" w:space="0" w:color="auto"/>
      </w:divBdr>
    </w:div>
    <w:div w:id="527067028">
      <w:bodyDiv w:val="1"/>
      <w:marLeft w:val="0"/>
      <w:marRight w:val="0"/>
      <w:marTop w:val="0"/>
      <w:marBottom w:val="0"/>
      <w:divBdr>
        <w:top w:val="none" w:sz="0" w:space="0" w:color="auto"/>
        <w:left w:val="none" w:sz="0" w:space="0" w:color="auto"/>
        <w:bottom w:val="none" w:sz="0" w:space="0" w:color="auto"/>
        <w:right w:val="none" w:sz="0" w:space="0" w:color="auto"/>
      </w:divBdr>
    </w:div>
    <w:div w:id="530729528">
      <w:bodyDiv w:val="1"/>
      <w:marLeft w:val="0"/>
      <w:marRight w:val="0"/>
      <w:marTop w:val="0"/>
      <w:marBottom w:val="0"/>
      <w:divBdr>
        <w:top w:val="none" w:sz="0" w:space="0" w:color="auto"/>
        <w:left w:val="none" w:sz="0" w:space="0" w:color="auto"/>
        <w:bottom w:val="none" w:sz="0" w:space="0" w:color="auto"/>
        <w:right w:val="none" w:sz="0" w:space="0" w:color="auto"/>
      </w:divBdr>
    </w:div>
    <w:div w:id="542326270">
      <w:bodyDiv w:val="1"/>
      <w:marLeft w:val="0"/>
      <w:marRight w:val="0"/>
      <w:marTop w:val="0"/>
      <w:marBottom w:val="0"/>
      <w:divBdr>
        <w:top w:val="none" w:sz="0" w:space="0" w:color="auto"/>
        <w:left w:val="none" w:sz="0" w:space="0" w:color="auto"/>
        <w:bottom w:val="none" w:sz="0" w:space="0" w:color="auto"/>
        <w:right w:val="none" w:sz="0" w:space="0" w:color="auto"/>
      </w:divBdr>
    </w:div>
    <w:div w:id="579172074">
      <w:bodyDiv w:val="1"/>
      <w:marLeft w:val="0"/>
      <w:marRight w:val="0"/>
      <w:marTop w:val="0"/>
      <w:marBottom w:val="0"/>
      <w:divBdr>
        <w:top w:val="none" w:sz="0" w:space="0" w:color="auto"/>
        <w:left w:val="none" w:sz="0" w:space="0" w:color="auto"/>
        <w:bottom w:val="none" w:sz="0" w:space="0" w:color="auto"/>
        <w:right w:val="none" w:sz="0" w:space="0" w:color="auto"/>
      </w:divBdr>
    </w:div>
    <w:div w:id="605188080">
      <w:bodyDiv w:val="1"/>
      <w:marLeft w:val="0"/>
      <w:marRight w:val="0"/>
      <w:marTop w:val="0"/>
      <w:marBottom w:val="0"/>
      <w:divBdr>
        <w:top w:val="none" w:sz="0" w:space="0" w:color="auto"/>
        <w:left w:val="none" w:sz="0" w:space="0" w:color="auto"/>
        <w:bottom w:val="none" w:sz="0" w:space="0" w:color="auto"/>
        <w:right w:val="none" w:sz="0" w:space="0" w:color="auto"/>
      </w:divBdr>
      <w:divsChild>
        <w:div w:id="539434607">
          <w:marLeft w:val="0"/>
          <w:marRight w:val="0"/>
          <w:marTop w:val="0"/>
          <w:marBottom w:val="0"/>
          <w:divBdr>
            <w:top w:val="none" w:sz="0" w:space="0" w:color="auto"/>
            <w:left w:val="none" w:sz="0" w:space="0" w:color="auto"/>
            <w:bottom w:val="none" w:sz="0" w:space="0" w:color="auto"/>
            <w:right w:val="none" w:sz="0" w:space="0" w:color="auto"/>
          </w:divBdr>
        </w:div>
      </w:divsChild>
    </w:div>
    <w:div w:id="618806647">
      <w:bodyDiv w:val="1"/>
      <w:marLeft w:val="0"/>
      <w:marRight w:val="0"/>
      <w:marTop w:val="0"/>
      <w:marBottom w:val="0"/>
      <w:divBdr>
        <w:top w:val="none" w:sz="0" w:space="0" w:color="auto"/>
        <w:left w:val="none" w:sz="0" w:space="0" w:color="auto"/>
        <w:bottom w:val="none" w:sz="0" w:space="0" w:color="auto"/>
        <w:right w:val="none" w:sz="0" w:space="0" w:color="auto"/>
      </w:divBdr>
    </w:div>
    <w:div w:id="671684591">
      <w:bodyDiv w:val="1"/>
      <w:marLeft w:val="0"/>
      <w:marRight w:val="0"/>
      <w:marTop w:val="0"/>
      <w:marBottom w:val="0"/>
      <w:divBdr>
        <w:top w:val="none" w:sz="0" w:space="0" w:color="auto"/>
        <w:left w:val="none" w:sz="0" w:space="0" w:color="auto"/>
        <w:bottom w:val="none" w:sz="0" w:space="0" w:color="auto"/>
        <w:right w:val="none" w:sz="0" w:space="0" w:color="auto"/>
      </w:divBdr>
    </w:div>
    <w:div w:id="706757574">
      <w:bodyDiv w:val="1"/>
      <w:marLeft w:val="0"/>
      <w:marRight w:val="0"/>
      <w:marTop w:val="0"/>
      <w:marBottom w:val="0"/>
      <w:divBdr>
        <w:top w:val="none" w:sz="0" w:space="0" w:color="auto"/>
        <w:left w:val="none" w:sz="0" w:space="0" w:color="auto"/>
        <w:bottom w:val="none" w:sz="0" w:space="0" w:color="auto"/>
        <w:right w:val="none" w:sz="0" w:space="0" w:color="auto"/>
      </w:divBdr>
    </w:div>
    <w:div w:id="709036128">
      <w:bodyDiv w:val="1"/>
      <w:marLeft w:val="0"/>
      <w:marRight w:val="0"/>
      <w:marTop w:val="0"/>
      <w:marBottom w:val="0"/>
      <w:divBdr>
        <w:top w:val="none" w:sz="0" w:space="0" w:color="auto"/>
        <w:left w:val="none" w:sz="0" w:space="0" w:color="auto"/>
        <w:bottom w:val="none" w:sz="0" w:space="0" w:color="auto"/>
        <w:right w:val="none" w:sz="0" w:space="0" w:color="auto"/>
      </w:divBdr>
    </w:div>
    <w:div w:id="722365415">
      <w:bodyDiv w:val="1"/>
      <w:marLeft w:val="0"/>
      <w:marRight w:val="0"/>
      <w:marTop w:val="0"/>
      <w:marBottom w:val="0"/>
      <w:divBdr>
        <w:top w:val="none" w:sz="0" w:space="0" w:color="auto"/>
        <w:left w:val="none" w:sz="0" w:space="0" w:color="auto"/>
        <w:bottom w:val="none" w:sz="0" w:space="0" w:color="auto"/>
        <w:right w:val="none" w:sz="0" w:space="0" w:color="auto"/>
      </w:divBdr>
    </w:div>
    <w:div w:id="748504285">
      <w:bodyDiv w:val="1"/>
      <w:marLeft w:val="0"/>
      <w:marRight w:val="0"/>
      <w:marTop w:val="0"/>
      <w:marBottom w:val="0"/>
      <w:divBdr>
        <w:top w:val="none" w:sz="0" w:space="0" w:color="auto"/>
        <w:left w:val="none" w:sz="0" w:space="0" w:color="auto"/>
        <w:bottom w:val="none" w:sz="0" w:space="0" w:color="auto"/>
        <w:right w:val="none" w:sz="0" w:space="0" w:color="auto"/>
      </w:divBdr>
    </w:div>
    <w:div w:id="749889609">
      <w:bodyDiv w:val="1"/>
      <w:marLeft w:val="0"/>
      <w:marRight w:val="0"/>
      <w:marTop w:val="0"/>
      <w:marBottom w:val="0"/>
      <w:divBdr>
        <w:top w:val="none" w:sz="0" w:space="0" w:color="auto"/>
        <w:left w:val="none" w:sz="0" w:space="0" w:color="auto"/>
        <w:bottom w:val="none" w:sz="0" w:space="0" w:color="auto"/>
        <w:right w:val="none" w:sz="0" w:space="0" w:color="auto"/>
      </w:divBdr>
    </w:div>
    <w:div w:id="757486625">
      <w:bodyDiv w:val="1"/>
      <w:marLeft w:val="0"/>
      <w:marRight w:val="0"/>
      <w:marTop w:val="0"/>
      <w:marBottom w:val="0"/>
      <w:divBdr>
        <w:top w:val="none" w:sz="0" w:space="0" w:color="auto"/>
        <w:left w:val="none" w:sz="0" w:space="0" w:color="auto"/>
        <w:bottom w:val="none" w:sz="0" w:space="0" w:color="auto"/>
        <w:right w:val="none" w:sz="0" w:space="0" w:color="auto"/>
      </w:divBdr>
    </w:div>
    <w:div w:id="761413211">
      <w:bodyDiv w:val="1"/>
      <w:marLeft w:val="0"/>
      <w:marRight w:val="0"/>
      <w:marTop w:val="0"/>
      <w:marBottom w:val="0"/>
      <w:divBdr>
        <w:top w:val="none" w:sz="0" w:space="0" w:color="auto"/>
        <w:left w:val="none" w:sz="0" w:space="0" w:color="auto"/>
        <w:bottom w:val="none" w:sz="0" w:space="0" w:color="auto"/>
        <w:right w:val="none" w:sz="0" w:space="0" w:color="auto"/>
      </w:divBdr>
    </w:div>
    <w:div w:id="768082949">
      <w:bodyDiv w:val="1"/>
      <w:marLeft w:val="0"/>
      <w:marRight w:val="0"/>
      <w:marTop w:val="0"/>
      <w:marBottom w:val="0"/>
      <w:divBdr>
        <w:top w:val="none" w:sz="0" w:space="0" w:color="auto"/>
        <w:left w:val="none" w:sz="0" w:space="0" w:color="auto"/>
        <w:bottom w:val="none" w:sz="0" w:space="0" w:color="auto"/>
        <w:right w:val="none" w:sz="0" w:space="0" w:color="auto"/>
      </w:divBdr>
    </w:div>
    <w:div w:id="774053691">
      <w:bodyDiv w:val="1"/>
      <w:marLeft w:val="0"/>
      <w:marRight w:val="0"/>
      <w:marTop w:val="0"/>
      <w:marBottom w:val="0"/>
      <w:divBdr>
        <w:top w:val="none" w:sz="0" w:space="0" w:color="auto"/>
        <w:left w:val="none" w:sz="0" w:space="0" w:color="auto"/>
        <w:bottom w:val="none" w:sz="0" w:space="0" w:color="auto"/>
        <w:right w:val="none" w:sz="0" w:space="0" w:color="auto"/>
      </w:divBdr>
    </w:div>
    <w:div w:id="826939011">
      <w:bodyDiv w:val="1"/>
      <w:marLeft w:val="0"/>
      <w:marRight w:val="0"/>
      <w:marTop w:val="0"/>
      <w:marBottom w:val="0"/>
      <w:divBdr>
        <w:top w:val="none" w:sz="0" w:space="0" w:color="auto"/>
        <w:left w:val="none" w:sz="0" w:space="0" w:color="auto"/>
        <w:bottom w:val="none" w:sz="0" w:space="0" w:color="auto"/>
        <w:right w:val="none" w:sz="0" w:space="0" w:color="auto"/>
      </w:divBdr>
    </w:div>
    <w:div w:id="880553460">
      <w:bodyDiv w:val="1"/>
      <w:marLeft w:val="0"/>
      <w:marRight w:val="0"/>
      <w:marTop w:val="0"/>
      <w:marBottom w:val="0"/>
      <w:divBdr>
        <w:top w:val="none" w:sz="0" w:space="0" w:color="auto"/>
        <w:left w:val="none" w:sz="0" w:space="0" w:color="auto"/>
        <w:bottom w:val="none" w:sz="0" w:space="0" w:color="auto"/>
        <w:right w:val="none" w:sz="0" w:space="0" w:color="auto"/>
      </w:divBdr>
    </w:div>
    <w:div w:id="906569466">
      <w:bodyDiv w:val="1"/>
      <w:marLeft w:val="0"/>
      <w:marRight w:val="0"/>
      <w:marTop w:val="0"/>
      <w:marBottom w:val="0"/>
      <w:divBdr>
        <w:top w:val="none" w:sz="0" w:space="0" w:color="auto"/>
        <w:left w:val="none" w:sz="0" w:space="0" w:color="auto"/>
        <w:bottom w:val="none" w:sz="0" w:space="0" w:color="auto"/>
        <w:right w:val="none" w:sz="0" w:space="0" w:color="auto"/>
      </w:divBdr>
    </w:div>
    <w:div w:id="909198186">
      <w:bodyDiv w:val="1"/>
      <w:marLeft w:val="0"/>
      <w:marRight w:val="0"/>
      <w:marTop w:val="0"/>
      <w:marBottom w:val="0"/>
      <w:divBdr>
        <w:top w:val="none" w:sz="0" w:space="0" w:color="auto"/>
        <w:left w:val="none" w:sz="0" w:space="0" w:color="auto"/>
        <w:bottom w:val="none" w:sz="0" w:space="0" w:color="auto"/>
        <w:right w:val="none" w:sz="0" w:space="0" w:color="auto"/>
      </w:divBdr>
    </w:div>
    <w:div w:id="914625765">
      <w:bodyDiv w:val="1"/>
      <w:marLeft w:val="0"/>
      <w:marRight w:val="0"/>
      <w:marTop w:val="0"/>
      <w:marBottom w:val="0"/>
      <w:divBdr>
        <w:top w:val="none" w:sz="0" w:space="0" w:color="auto"/>
        <w:left w:val="none" w:sz="0" w:space="0" w:color="auto"/>
        <w:bottom w:val="none" w:sz="0" w:space="0" w:color="auto"/>
        <w:right w:val="none" w:sz="0" w:space="0" w:color="auto"/>
      </w:divBdr>
    </w:div>
    <w:div w:id="917443377">
      <w:bodyDiv w:val="1"/>
      <w:marLeft w:val="0"/>
      <w:marRight w:val="0"/>
      <w:marTop w:val="0"/>
      <w:marBottom w:val="0"/>
      <w:divBdr>
        <w:top w:val="none" w:sz="0" w:space="0" w:color="auto"/>
        <w:left w:val="none" w:sz="0" w:space="0" w:color="auto"/>
        <w:bottom w:val="none" w:sz="0" w:space="0" w:color="auto"/>
        <w:right w:val="none" w:sz="0" w:space="0" w:color="auto"/>
      </w:divBdr>
    </w:div>
    <w:div w:id="955521052">
      <w:bodyDiv w:val="1"/>
      <w:marLeft w:val="0"/>
      <w:marRight w:val="0"/>
      <w:marTop w:val="0"/>
      <w:marBottom w:val="0"/>
      <w:divBdr>
        <w:top w:val="none" w:sz="0" w:space="0" w:color="auto"/>
        <w:left w:val="none" w:sz="0" w:space="0" w:color="auto"/>
        <w:bottom w:val="none" w:sz="0" w:space="0" w:color="auto"/>
        <w:right w:val="none" w:sz="0" w:space="0" w:color="auto"/>
      </w:divBdr>
    </w:div>
    <w:div w:id="955911000">
      <w:bodyDiv w:val="1"/>
      <w:marLeft w:val="0"/>
      <w:marRight w:val="0"/>
      <w:marTop w:val="0"/>
      <w:marBottom w:val="0"/>
      <w:divBdr>
        <w:top w:val="none" w:sz="0" w:space="0" w:color="auto"/>
        <w:left w:val="none" w:sz="0" w:space="0" w:color="auto"/>
        <w:bottom w:val="none" w:sz="0" w:space="0" w:color="auto"/>
        <w:right w:val="none" w:sz="0" w:space="0" w:color="auto"/>
      </w:divBdr>
    </w:div>
    <w:div w:id="979921008">
      <w:bodyDiv w:val="1"/>
      <w:marLeft w:val="0"/>
      <w:marRight w:val="0"/>
      <w:marTop w:val="0"/>
      <w:marBottom w:val="0"/>
      <w:divBdr>
        <w:top w:val="none" w:sz="0" w:space="0" w:color="auto"/>
        <w:left w:val="none" w:sz="0" w:space="0" w:color="auto"/>
        <w:bottom w:val="none" w:sz="0" w:space="0" w:color="auto"/>
        <w:right w:val="none" w:sz="0" w:space="0" w:color="auto"/>
      </w:divBdr>
    </w:div>
    <w:div w:id="987174830">
      <w:bodyDiv w:val="1"/>
      <w:marLeft w:val="0"/>
      <w:marRight w:val="0"/>
      <w:marTop w:val="0"/>
      <w:marBottom w:val="0"/>
      <w:divBdr>
        <w:top w:val="none" w:sz="0" w:space="0" w:color="auto"/>
        <w:left w:val="none" w:sz="0" w:space="0" w:color="auto"/>
        <w:bottom w:val="none" w:sz="0" w:space="0" w:color="auto"/>
        <w:right w:val="none" w:sz="0" w:space="0" w:color="auto"/>
      </w:divBdr>
    </w:div>
    <w:div w:id="1000809753">
      <w:bodyDiv w:val="1"/>
      <w:marLeft w:val="0"/>
      <w:marRight w:val="0"/>
      <w:marTop w:val="0"/>
      <w:marBottom w:val="0"/>
      <w:divBdr>
        <w:top w:val="none" w:sz="0" w:space="0" w:color="auto"/>
        <w:left w:val="none" w:sz="0" w:space="0" w:color="auto"/>
        <w:bottom w:val="none" w:sz="0" w:space="0" w:color="auto"/>
        <w:right w:val="none" w:sz="0" w:space="0" w:color="auto"/>
      </w:divBdr>
    </w:div>
    <w:div w:id="1005940101">
      <w:bodyDiv w:val="1"/>
      <w:marLeft w:val="0"/>
      <w:marRight w:val="0"/>
      <w:marTop w:val="0"/>
      <w:marBottom w:val="0"/>
      <w:divBdr>
        <w:top w:val="none" w:sz="0" w:space="0" w:color="auto"/>
        <w:left w:val="none" w:sz="0" w:space="0" w:color="auto"/>
        <w:bottom w:val="none" w:sz="0" w:space="0" w:color="auto"/>
        <w:right w:val="none" w:sz="0" w:space="0" w:color="auto"/>
      </w:divBdr>
    </w:div>
    <w:div w:id="1025448237">
      <w:bodyDiv w:val="1"/>
      <w:marLeft w:val="0"/>
      <w:marRight w:val="0"/>
      <w:marTop w:val="0"/>
      <w:marBottom w:val="0"/>
      <w:divBdr>
        <w:top w:val="none" w:sz="0" w:space="0" w:color="auto"/>
        <w:left w:val="none" w:sz="0" w:space="0" w:color="auto"/>
        <w:bottom w:val="none" w:sz="0" w:space="0" w:color="auto"/>
        <w:right w:val="none" w:sz="0" w:space="0" w:color="auto"/>
      </w:divBdr>
    </w:div>
    <w:div w:id="1038626281">
      <w:bodyDiv w:val="1"/>
      <w:marLeft w:val="0"/>
      <w:marRight w:val="0"/>
      <w:marTop w:val="0"/>
      <w:marBottom w:val="0"/>
      <w:divBdr>
        <w:top w:val="none" w:sz="0" w:space="0" w:color="auto"/>
        <w:left w:val="none" w:sz="0" w:space="0" w:color="auto"/>
        <w:bottom w:val="none" w:sz="0" w:space="0" w:color="auto"/>
        <w:right w:val="none" w:sz="0" w:space="0" w:color="auto"/>
      </w:divBdr>
    </w:div>
    <w:div w:id="1038974283">
      <w:bodyDiv w:val="1"/>
      <w:marLeft w:val="0"/>
      <w:marRight w:val="0"/>
      <w:marTop w:val="0"/>
      <w:marBottom w:val="0"/>
      <w:divBdr>
        <w:top w:val="none" w:sz="0" w:space="0" w:color="auto"/>
        <w:left w:val="none" w:sz="0" w:space="0" w:color="auto"/>
        <w:bottom w:val="none" w:sz="0" w:space="0" w:color="auto"/>
        <w:right w:val="none" w:sz="0" w:space="0" w:color="auto"/>
      </w:divBdr>
    </w:div>
    <w:div w:id="1047878699">
      <w:bodyDiv w:val="1"/>
      <w:marLeft w:val="0"/>
      <w:marRight w:val="0"/>
      <w:marTop w:val="0"/>
      <w:marBottom w:val="0"/>
      <w:divBdr>
        <w:top w:val="none" w:sz="0" w:space="0" w:color="auto"/>
        <w:left w:val="none" w:sz="0" w:space="0" w:color="auto"/>
        <w:bottom w:val="none" w:sz="0" w:space="0" w:color="auto"/>
        <w:right w:val="none" w:sz="0" w:space="0" w:color="auto"/>
      </w:divBdr>
    </w:div>
    <w:div w:id="1065955570">
      <w:bodyDiv w:val="1"/>
      <w:marLeft w:val="0"/>
      <w:marRight w:val="0"/>
      <w:marTop w:val="0"/>
      <w:marBottom w:val="0"/>
      <w:divBdr>
        <w:top w:val="none" w:sz="0" w:space="0" w:color="auto"/>
        <w:left w:val="none" w:sz="0" w:space="0" w:color="auto"/>
        <w:bottom w:val="none" w:sz="0" w:space="0" w:color="auto"/>
        <w:right w:val="none" w:sz="0" w:space="0" w:color="auto"/>
      </w:divBdr>
    </w:div>
    <w:div w:id="1077871396">
      <w:bodyDiv w:val="1"/>
      <w:marLeft w:val="0"/>
      <w:marRight w:val="0"/>
      <w:marTop w:val="0"/>
      <w:marBottom w:val="0"/>
      <w:divBdr>
        <w:top w:val="none" w:sz="0" w:space="0" w:color="auto"/>
        <w:left w:val="none" w:sz="0" w:space="0" w:color="auto"/>
        <w:bottom w:val="none" w:sz="0" w:space="0" w:color="auto"/>
        <w:right w:val="none" w:sz="0" w:space="0" w:color="auto"/>
      </w:divBdr>
    </w:div>
    <w:div w:id="1084953683">
      <w:bodyDiv w:val="1"/>
      <w:marLeft w:val="0"/>
      <w:marRight w:val="0"/>
      <w:marTop w:val="0"/>
      <w:marBottom w:val="0"/>
      <w:divBdr>
        <w:top w:val="none" w:sz="0" w:space="0" w:color="auto"/>
        <w:left w:val="none" w:sz="0" w:space="0" w:color="auto"/>
        <w:bottom w:val="none" w:sz="0" w:space="0" w:color="auto"/>
        <w:right w:val="none" w:sz="0" w:space="0" w:color="auto"/>
      </w:divBdr>
    </w:div>
    <w:div w:id="1087922266">
      <w:bodyDiv w:val="1"/>
      <w:marLeft w:val="0"/>
      <w:marRight w:val="0"/>
      <w:marTop w:val="0"/>
      <w:marBottom w:val="0"/>
      <w:divBdr>
        <w:top w:val="none" w:sz="0" w:space="0" w:color="auto"/>
        <w:left w:val="none" w:sz="0" w:space="0" w:color="auto"/>
        <w:bottom w:val="none" w:sz="0" w:space="0" w:color="auto"/>
        <w:right w:val="none" w:sz="0" w:space="0" w:color="auto"/>
      </w:divBdr>
    </w:div>
    <w:div w:id="1093739507">
      <w:bodyDiv w:val="1"/>
      <w:marLeft w:val="0"/>
      <w:marRight w:val="0"/>
      <w:marTop w:val="0"/>
      <w:marBottom w:val="0"/>
      <w:divBdr>
        <w:top w:val="none" w:sz="0" w:space="0" w:color="auto"/>
        <w:left w:val="none" w:sz="0" w:space="0" w:color="auto"/>
        <w:bottom w:val="none" w:sz="0" w:space="0" w:color="auto"/>
        <w:right w:val="none" w:sz="0" w:space="0" w:color="auto"/>
      </w:divBdr>
    </w:div>
    <w:div w:id="1104417409">
      <w:bodyDiv w:val="1"/>
      <w:marLeft w:val="0"/>
      <w:marRight w:val="0"/>
      <w:marTop w:val="0"/>
      <w:marBottom w:val="0"/>
      <w:divBdr>
        <w:top w:val="none" w:sz="0" w:space="0" w:color="auto"/>
        <w:left w:val="none" w:sz="0" w:space="0" w:color="auto"/>
        <w:bottom w:val="none" w:sz="0" w:space="0" w:color="auto"/>
        <w:right w:val="none" w:sz="0" w:space="0" w:color="auto"/>
      </w:divBdr>
    </w:div>
    <w:div w:id="1118059875">
      <w:bodyDiv w:val="1"/>
      <w:marLeft w:val="0"/>
      <w:marRight w:val="0"/>
      <w:marTop w:val="0"/>
      <w:marBottom w:val="0"/>
      <w:divBdr>
        <w:top w:val="none" w:sz="0" w:space="0" w:color="auto"/>
        <w:left w:val="none" w:sz="0" w:space="0" w:color="auto"/>
        <w:bottom w:val="none" w:sz="0" w:space="0" w:color="auto"/>
        <w:right w:val="none" w:sz="0" w:space="0" w:color="auto"/>
      </w:divBdr>
      <w:divsChild>
        <w:div w:id="606548510">
          <w:marLeft w:val="0"/>
          <w:marRight w:val="0"/>
          <w:marTop w:val="0"/>
          <w:marBottom w:val="0"/>
          <w:divBdr>
            <w:top w:val="none" w:sz="0" w:space="0" w:color="auto"/>
            <w:left w:val="none" w:sz="0" w:space="0" w:color="auto"/>
            <w:bottom w:val="none" w:sz="0" w:space="0" w:color="auto"/>
            <w:right w:val="none" w:sz="0" w:space="0" w:color="auto"/>
          </w:divBdr>
        </w:div>
      </w:divsChild>
    </w:div>
    <w:div w:id="1135297860">
      <w:bodyDiv w:val="1"/>
      <w:marLeft w:val="0"/>
      <w:marRight w:val="0"/>
      <w:marTop w:val="0"/>
      <w:marBottom w:val="0"/>
      <w:divBdr>
        <w:top w:val="none" w:sz="0" w:space="0" w:color="auto"/>
        <w:left w:val="none" w:sz="0" w:space="0" w:color="auto"/>
        <w:bottom w:val="none" w:sz="0" w:space="0" w:color="auto"/>
        <w:right w:val="none" w:sz="0" w:space="0" w:color="auto"/>
      </w:divBdr>
    </w:div>
    <w:div w:id="1191186174">
      <w:bodyDiv w:val="1"/>
      <w:marLeft w:val="0"/>
      <w:marRight w:val="0"/>
      <w:marTop w:val="0"/>
      <w:marBottom w:val="0"/>
      <w:divBdr>
        <w:top w:val="none" w:sz="0" w:space="0" w:color="auto"/>
        <w:left w:val="none" w:sz="0" w:space="0" w:color="auto"/>
        <w:bottom w:val="none" w:sz="0" w:space="0" w:color="auto"/>
        <w:right w:val="none" w:sz="0" w:space="0" w:color="auto"/>
      </w:divBdr>
    </w:div>
    <w:div w:id="1192913197">
      <w:bodyDiv w:val="1"/>
      <w:marLeft w:val="0"/>
      <w:marRight w:val="0"/>
      <w:marTop w:val="0"/>
      <w:marBottom w:val="0"/>
      <w:divBdr>
        <w:top w:val="none" w:sz="0" w:space="0" w:color="auto"/>
        <w:left w:val="none" w:sz="0" w:space="0" w:color="auto"/>
        <w:bottom w:val="none" w:sz="0" w:space="0" w:color="auto"/>
        <w:right w:val="none" w:sz="0" w:space="0" w:color="auto"/>
      </w:divBdr>
    </w:div>
    <w:div w:id="1253004295">
      <w:bodyDiv w:val="1"/>
      <w:marLeft w:val="0"/>
      <w:marRight w:val="0"/>
      <w:marTop w:val="0"/>
      <w:marBottom w:val="0"/>
      <w:divBdr>
        <w:top w:val="none" w:sz="0" w:space="0" w:color="auto"/>
        <w:left w:val="none" w:sz="0" w:space="0" w:color="auto"/>
        <w:bottom w:val="none" w:sz="0" w:space="0" w:color="auto"/>
        <w:right w:val="none" w:sz="0" w:space="0" w:color="auto"/>
      </w:divBdr>
    </w:div>
    <w:div w:id="1296791593">
      <w:bodyDiv w:val="1"/>
      <w:marLeft w:val="0"/>
      <w:marRight w:val="0"/>
      <w:marTop w:val="0"/>
      <w:marBottom w:val="0"/>
      <w:divBdr>
        <w:top w:val="none" w:sz="0" w:space="0" w:color="auto"/>
        <w:left w:val="none" w:sz="0" w:space="0" w:color="auto"/>
        <w:bottom w:val="none" w:sz="0" w:space="0" w:color="auto"/>
        <w:right w:val="none" w:sz="0" w:space="0" w:color="auto"/>
      </w:divBdr>
    </w:div>
    <w:div w:id="1386836497">
      <w:bodyDiv w:val="1"/>
      <w:marLeft w:val="0"/>
      <w:marRight w:val="0"/>
      <w:marTop w:val="0"/>
      <w:marBottom w:val="0"/>
      <w:divBdr>
        <w:top w:val="none" w:sz="0" w:space="0" w:color="auto"/>
        <w:left w:val="none" w:sz="0" w:space="0" w:color="auto"/>
        <w:bottom w:val="none" w:sz="0" w:space="0" w:color="auto"/>
        <w:right w:val="none" w:sz="0" w:space="0" w:color="auto"/>
      </w:divBdr>
    </w:div>
    <w:div w:id="1431272929">
      <w:bodyDiv w:val="1"/>
      <w:marLeft w:val="0"/>
      <w:marRight w:val="0"/>
      <w:marTop w:val="0"/>
      <w:marBottom w:val="0"/>
      <w:divBdr>
        <w:top w:val="none" w:sz="0" w:space="0" w:color="auto"/>
        <w:left w:val="none" w:sz="0" w:space="0" w:color="auto"/>
        <w:bottom w:val="none" w:sz="0" w:space="0" w:color="auto"/>
        <w:right w:val="none" w:sz="0" w:space="0" w:color="auto"/>
      </w:divBdr>
    </w:div>
    <w:div w:id="1439250267">
      <w:bodyDiv w:val="1"/>
      <w:marLeft w:val="0"/>
      <w:marRight w:val="0"/>
      <w:marTop w:val="0"/>
      <w:marBottom w:val="0"/>
      <w:divBdr>
        <w:top w:val="none" w:sz="0" w:space="0" w:color="auto"/>
        <w:left w:val="none" w:sz="0" w:space="0" w:color="auto"/>
        <w:bottom w:val="none" w:sz="0" w:space="0" w:color="auto"/>
        <w:right w:val="none" w:sz="0" w:space="0" w:color="auto"/>
      </w:divBdr>
    </w:div>
    <w:div w:id="1441484754">
      <w:bodyDiv w:val="1"/>
      <w:marLeft w:val="0"/>
      <w:marRight w:val="0"/>
      <w:marTop w:val="0"/>
      <w:marBottom w:val="0"/>
      <w:divBdr>
        <w:top w:val="none" w:sz="0" w:space="0" w:color="auto"/>
        <w:left w:val="none" w:sz="0" w:space="0" w:color="auto"/>
        <w:bottom w:val="none" w:sz="0" w:space="0" w:color="auto"/>
        <w:right w:val="none" w:sz="0" w:space="0" w:color="auto"/>
      </w:divBdr>
    </w:div>
    <w:div w:id="1458991290">
      <w:bodyDiv w:val="1"/>
      <w:marLeft w:val="0"/>
      <w:marRight w:val="0"/>
      <w:marTop w:val="0"/>
      <w:marBottom w:val="0"/>
      <w:divBdr>
        <w:top w:val="none" w:sz="0" w:space="0" w:color="auto"/>
        <w:left w:val="none" w:sz="0" w:space="0" w:color="auto"/>
        <w:bottom w:val="none" w:sz="0" w:space="0" w:color="auto"/>
        <w:right w:val="none" w:sz="0" w:space="0" w:color="auto"/>
      </w:divBdr>
    </w:div>
    <w:div w:id="1472863795">
      <w:bodyDiv w:val="1"/>
      <w:marLeft w:val="0"/>
      <w:marRight w:val="0"/>
      <w:marTop w:val="0"/>
      <w:marBottom w:val="0"/>
      <w:divBdr>
        <w:top w:val="none" w:sz="0" w:space="0" w:color="auto"/>
        <w:left w:val="none" w:sz="0" w:space="0" w:color="auto"/>
        <w:bottom w:val="none" w:sz="0" w:space="0" w:color="auto"/>
        <w:right w:val="none" w:sz="0" w:space="0" w:color="auto"/>
      </w:divBdr>
    </w:div>
    <w:div w:id="1493258769">
      <w:bodyDiv w:val="1"/>
      <w:marLeft w:val="0"/>
      <w:marRight w:val="0"/>
      <w:marTop w:val="0"/>
      <w:marBottom w:val="0"/>
      <w:divBdr>
        <w:top w:val="none" w:sz="0" w:space="0" w:color="auto"/>
        <w:left w:val="none" w:sz="0" w:space="0" w:color="auto"/>
        <w:bottom w:val="none" w:sz="0" w:space="0" w:color="auto"/>
        <w:right w:val="none" w:sz="0" w:space="0" w:color="auto"/>
      </w:divBdr>
    </w:div>
    <w:div w:id="1494834581">
      <w:bodyDiv w:val="1"/>
      <w:marLeft w:val="0"/>
      <w:marRight w:val="0"/>
      <w:marTop w:val="0"/>
      <w:marBottom w:val="0"/>
      <w:divBdr>
        <w:top w:val="none" w:sz="0" w:space="0" w:color="auto"/>
        <w:left w:val="none" w:sz="0" w:space="0" w:color="auto"/>
        <w:bottom w:val="none" w:sz="0" w:space="0" w:color="auto"/>
        <w:right w:val="none" w:sz="0" w:space="0" w:color="auto"/>
      </w:divBdr>
    </w:div>
    <w:div w:id="1517620560">
      <w:bodyDiv w:val="1"/>
      <w:marLeft w:val="0"/>
      <w:marRight w:val="0"/>
      <w:marTop w:val="0"/>
      <w:marBottom w:val="0"/>
      <w:divBdr>
        <w:top w:val="none" w:sz="0" w:space="0" w:color="auto"/>
        <w:left w:val="none" w:sz="0" w:space="0" w:color="auto"/>
        <w:bottom w:val="none" w:sz="0" w:space="0" w:color="auto"/>
        <w:right w:val="none" w:sz="0" w:space="0" w:color="auto"/>
      </w:divBdr>
    </w:div>
    <w:div w:id="1523207850">
      <w:bodyDiv w:val="1"/>
      <w:marLeft w:val="0"/>
      <w:marRight w:val="0"/>
      <w:marTop w:val="0"/>
      <w:marBottom w:val="0"/>
      <w:divBdr>
        <w:top w:val="none" w:sz="0" w:space="0" w:color="auto"/>
        <w:left w:val="none" w:sz="0" w:space="0" w:color="auto"/>
        <w:bottom w:val="none" w:sz="0" w:space="0" w:color="auto"/>
        <w:right w:val="none" w:sz="0" w:space="0" w:color="auto"/>
      </w:divBdr>
    </w:div>
    <w:div w:id="1534807663">
      <w:bodyDiv w:val="1"/>
      <w:marLeft w:val="0"/>
      <w:marRight w:val="0"/>
      <w:marTop w:val="0"/>
      <w:marBottom w:val="0"/>
      <w:divBdr>
        <w:top w:val="none" w:sz="0" w:space="0" w:color="auto"/>
        <w:left w:val="none" w:sz="0" w:space="0" w:color="auto"/>
        <w:bottom w:val="none" w:sz="0" w:space="0" w:color="auto"/>
        <w:right w:val="none" w:sz="0" w:space="0" w:color="auto"/>
      </w:divBdr>
    </w:div>
    <w:div w:id="1561210112">
      <w:bodyDiv w:val="1"/>
      <w:marLeft w:val="0"/>
      <w:marRight w:val="0"/>
      <w:marTop w:val="0"/>
      <w:marBottom w:val="0"/>
      <w:divBdr>
        <w:top w:val="none" w:sz="0" w:space="0" w:color="auto"/>
        <w:left w:val="none" w:sz="0" w:space="0" w:color="auto"/>
        <w:bottom w:val="none" w:sz="0" w:space="0" w:color="auto"/>
        <w:right w:val="none" w:sz="0" w:space="0" w:color="auto"/>
      </w:divBdr>
    </w:div>
    <w:div w:id="1599679294">
      <w:bodyDiv w:val="1"/>
      <w:marLeft w:val="0"/>
      <w:marRight w:val="0"/>
      <w:marTop w:val="0"/>
      <w:marBottom w:val="0"/>
      <w:divBdr>
        <w:top w:val="none" w:sz="0" w:space="0" w:color="auto"/>
        <w:left w:val="none" w:sz="0" w:space="0" w:color="auto"/>
        <w:bottom w:val="none" w:sz="0" w:space="0" w:color="auto"/>
        <w:right w:val="none" w:sz="0" w:space="0" w:color="auto"/>
      </w:divBdr>
    </w:div>
    <w:div w:id="1604995214">
      <w:bodyDiv w:val="1"/>
      <w:marLeft w:val="0"/>
      <w:marRight w:val="0"/>
      <w:marTop w:val="0"/>
      <w:marBottom w:val="0"/>
      <w:divBdr>
        <w:top w:val="none" w:sz="0" w:space="0" w:color="auto"/>
        <w:left w:val="none" w:sz="0" w:space="0" w:color="auto"/>
        <w:bottom w:val="none" w:sz="0" w:space="0" w:color="auto"/>
        <w:right w:val="none" w:sz="0" w:space="0" w:color="auto"/>
      </w:divBdr>
    </w:div>
    <w:div w:id="1609195728">
      <w:bodyDiv w:val="1"/>
      <w:marLeft w:val="0"/>
      <w:marRight w:val="0"/>
      <w:marTop w:val="0"/>
      <w:marBottom w:val="0"/>
      <w:divBdr>
        <w:top w:val="none" w:sz="0" w:space="0" w:color="auto"/>
        <w:left w:val="none" w:sz="0" w:space="0" w:color="auto"/>
        <w:bottom w:val="none" w:sz="0" w:space="0" w:color="auto"/>
        <w:right w:val="none" w:sz="0" w:space="0" w:color="auto"/>
      </w:divBdr>
    </w:div>
    <w:div w:id="1624195157">
      <w:bodyDiv w:val="1"/>
      <w:marLeft w:val="0"/>
      <w:marRight w:val="0"/>
      <w:marTop w:val="0"/>
      <w:marBottom w:val="0"/>
      <w:divBdr>
        <w:top w:val="none" w:sz="0" w:space="0" w:color="auto"/>
        <w:left w:val="none" w:sz="0" w:space="0" w:color="auto"/>
        <w:bottom w:val="none" w:sz="0" w:space="0" w:color="auto"/>
        <w:right w:val="none" w:sz="0" w:space="0" w:color="auto"/>
      </w:divBdr>
    </w:div>
    <w:div w:id="1636833812">
      <w:bodyDiv w:val="1"/>
      <w:marLeft w:val="0"/>
      <w:marRight w:val="0"/>
      <w:marTop w:val="0"/>
      <w:marBottom w:val="0"/>
      <w:divBdr>
        <w:top w:val="none" w:sz="0" w:space="0" w:color="auto"/>
        <w:left w:val="none" w:sz="0" w:space="0" w:color="auto"/>
        <w:bottom w:val="none" w:sz="0" w:space="0" w:color="auto"/>
        <w:right w:val="none" w:sz="0" w:space="0" w:color="auto"/>
      </w:divBdr>
    </w:div>
    <w:div w:id="1703509323">
      <w:bodyDiv w:val="1"/>
      <w:marLeft w:val="0"/>
      <w:marRight w:val="0"/>
      <w:marTop w:val="0"/>
      <w:marBottom w:val="0"/>
      <w:divBdr>
        <w:top w:val="none" w:sz="0" w:space="0" w:color="auto"/>
        <w:left w:val="none" w:sz="0" w:space="0" w:color="auto"/>
        <w:bottom w:val="none" w:sz="0" w:space="0" w:color="auto"/>
        <w:right w:val="none" w:sz="0" w:space="0" w:color="auto"/>
      </w:divBdr>
    </w:div>
    <w:div w:id="1716657126">
      <w:bodyDiv w:val="1"/>
      <w:marLeft w:val="0"/>
      <w:marRight w:val="0"/>
      <w:marTop w:val="0"/>
      <w:marBottom w:val="0"/>
      <w:divBdr>
        <w:top w:val="none" w:sz="0" w:space="0" w:color="auto"/>
        <w:left w:val="none" w:sz="0" w:space="0" w:color="auto"/>
        <w:bottom w:val="none" w:sz="0" w:space="0" w:color="auto"/>
        <w:right w:val="none" w:sz="0" w:space="0" w:color="auto"/>
      </w:divBdr>
      <w:divsChild>
        <w:div w:id="168298953">
          <w:marLeft w:val="0"/>
          <w:marRight w:val="0"/>
          <w:marTop w:val="0"/>
          <w:marBottom w:val="0"/>
          <w:divBdr>
            <w:top w:val="none" w:sz="0" w:space="0" w:color="auto"/>
            <w:left w:val="none" w:sz="0" w:space="0" w:color="auto"/>
            <w:bottom w:val="none" w:sz="0" w:space="0" w:color="auto"/>
            <w:right w:val="none" w:sz="0" w:space="0" w:color="auto"/>
          </w:divBdr>
        </w:div>
      </w:divsChild>
    </w:div>
    <w:div w:id="1731224566">
      <w:bodyDiv w:val="1"/>
      <w:marLeft w:val="0"/>
      <w:marRight w:val="0"/>
      <w:marTop w:val="0"/>
      <w:marBottom w:val="0"/>
      <w:divBdr>
        <w:top w:val="none" w:sz="0" w:space="0" w:color="auto"/>
        <w:left w:val="none" w:sz="0" w:space="0" w:color="auto"/>
        <w:bottom w:val="none" w:sz="0" w:space="0" w:color="auto"/>
        <w:right w:val="none" w:sz="0" w:space="0" w:color="auto"/>
      </w:divBdr>
    </w:div>
    <w:div w:id="1754736197">
      <w:bodyDiv w:val="1"/>
      <w:marLeft w:val="0"/>
      <w:marRight w:val="0"/>
      <w:marTop w:val="0"/>
      <w:marBottom w:val="0"/>
      <w:divBdr>
        <w:top w:val="none" w:sz="0" w:space="0" w:color="auto"/>
        <w:left w:val="none" w:sz="0" w:space="0" w:color="auto"/>
        <w:bottom w:val="none" w:sz="0" w:space="0" w:color="auto"/>
        <w:right w:val="none" w:sz="0" w:space="0" w:color="auto"/>
      </w:divBdr>
    </w:div>
    <w:div w:id="1786774443">
      <w:bodyDiv w:val="1"/>
      <w:marLeft w:val="0"/>
      <w:marRight w:val="0"/>
      <w:marTop w:val="0"/>
      <w:marBottom w:val="0"/>
      <w:divBdr>
        <w:top w:val="none" w:sz="0" w:space="0" w:color="auto"/>
        <w:left w:val="none" w:sz="0" w:space="0" w:color="auto"/>
        <w:bottom w:val="none" w:sz="0" w:space="0" w:color="auto"/>
        <w:right w:val="none" w:sz="0" w:space="0" w:color="auto"/>
      </w:divBdr>
    </w:div>
    <w:div w:id="1806388966">
      <w:bodyDiv w:val="1"/>
      <w:marLeft w:val="0"/>
      <w:marRight w:val="0"/>
      <w:marTop w:val="0"/>
      <w:marBottom w:val="0"/>
      <w:divBdr>
        <w:top w:val="none" w:sz="0" w:space="0" w:color="auto"/>
        <w:left w:val="none" w:sz="0" w:space="0" w:color="auto"/>
        <w:bottom w:val="none" w:sz="0" w:space="0" w:color="auto"/>
        <w:right w:val="none" w:sz="0" w:space="0" w:color="auto"/>
      </w:divBdr>
    </w:div>
    <w:div w:id="1844279458">
      <w:bodyDiv w:val="1"/>
      <w:marLeft w:val="0"/>
      <w:marRight w:val="0"/>
      <w:marTop w:val="0"/>
      <w:marBottom w:val="0"/>
      <w:divBdr>
        <w:top w:val="none" w:sz="0" w:space="0" w:color="auto"/>
        <w:left w:val="none" w:sz="0" w:space="0" w:color="auto"/>
        <w:bottom w:val="none" w:sz="0" w:space="0" w:color="auto"/>
        <w:right w:val="none" w:sz="0" w:space="0" w:color="auto"/>
      </w:divBdr>
    </w:div>
    <w:div w:id="1855613187">
      <w:bodyDiv w:val="1"/>
      <w:marLeft w:val="0"/>
      <w:marRight w:val="0"/>
      <w:marTop w:val="0"/>
      <w:marBottom w:val="0"/>
      <w:divBdr>
        <w:top w:val="none" w:sz="0" w:space="0" w:color="auto"/>
        <w:left w:val="none" w:sz="0" w:space="0" w:color="auto"/>
        <w:bottom w:val="none" w:sz="0" w:space="0" w:color="auto"/>
        <w:right w:val="none" w:sz="0" w:space="0" w:color="auto"/>
      </w:divBdr>
    </w:div>
    <w:div w:id="1879078351">
      <w:bodyDiv w:val="1"/>
      <w:marLeft w:val="0"/>
      <w:marRight w:val="0"/>
      <w:marTop w:val="0"/>
      <w:marBottom w:val="0"/>
      <w:divBdr>
        <w:top w:val="none" w:sz="0" w:space="0" w:color="auto"/>
        <w:left w:val="none" w:sz="0" w:space="0" w:color="auto"/>
        <w:bottom w:val="none" w:sz="0" w:space="0" w:color="auto"/>
        <w:right w:val="none" w:sz="0" w:space="0" w:color="auto"/>
      </w:divBdr>
    </w:div>
    <w:div w:id="1885216404">
      <w:bodyDiv w:val="1"/>
      <w:marLeft w:val="0"/>
      <w:marRight w:val="0"/>
      <w:marTop w:val="0"/>
      <w:marBottom w:val="0"/>
      <w:divBdr>
        <w:top w:val="none" w:sz="0" w:space="0" w:color="auto"/>
        <w:left w:val="none" w:sz="0" w:space="0" w:color="auto"/>
        <w:bottom w:val="none" w:sz="0" w:space="0" w:color="auto"/>
        <w:right w:val="none" w:sz="0" w:space="0" w:color="auto"/>
      </w:divBdr>
    </w:div>
    <w:div w:id="1928685141">
      <w:bodyDiv w:val="1"/>
      <w:marLeft w:val="0"/>
      <w:marRight w:val="0"/>
      <w:marTop w:val="0"/>
      <w:marBottom w:val="0"/>
      <w:divBdr>
        <w:top w:val="none" w:sz="0" w:space="0" w:color="auto"/>
        <w:left w:val="none" w:sz="0" w:space="0" w:color="auto"/>
        <w:bottom w:val="none" w:sz="0" w:space="0" w:color="auto"/>
        <w:right w:val="none" w:sz="0" w:space="0" w:color="auto"/>
      </w:divBdr>
    </w:div>
    <w:div w:id="1947274443">
      <w:bodyDiv w:val="1"/>
      <w:marLeft w:val="0"/>
      <w:marRight w:val="0"/>
      <w:marTop w:val="0"/>
      <w:marBottom w:val="0"/>
      <w:divBdr>
        <w:top w:val="none" w:sz="0" w:space="0" w:color="auto"/>
        <w:left w:val="none" w:sz="0" w:space="0" w:color="auto"/>
        <w:bottom w:val="none" w:sz="0" w:space="0" w:color="auto"/>
        <w:right w:val="none" w:sz="0" w:space="0" w:color="auto"/>
      </w:divBdr>
    </w:div>
    <w:div w:id="2013291172">
      <w:bodyDiv w:val="1"/>
      <w:marLeft w:val="0"/>
      <w:marRight w:val="0"/>
      <w:marTop w:val="0"/>
      <w:marBottom w:val="0"/>
      <w:divBdr>
        <w:top w:val="none" w:sz="0" w:space="0" w:color="auto"/>
        <w:left w:val="none" w:sz="0" w:space="0" w:color="auto"/>
        <w:bottom w:val="none" w:sz="0" w:space="0" w:color="auto"/>
        <w:right w:val="none" w:sz="0" w:space="0" w:color="auto"/>
      </w:divBdr>
    </w:div>
    <w:div w:id="2018263161">
      <w:bodyDiv w:val="1"/>
      <w:marLeft w:val="0"/>
      <w:marRight w:val="0"/>
      <w:marTop w:val="0"/>
      <w:marBottom w:val="0"/>
      <w:divBdr>
        <w:top w:val="none" w:sz="0" w:space="0" w:color="auto"/>
        <w:left w:val="none" w:sz="0" w:space="0" w:color="auto"/>
        <w:bottom w:val="none" w:sz="0" w:space="0" w:color="auto"/>
        <w:right w:val="none" w:sz="0" w:space="0" w:color="auto"/>
      </w:divBdr>
    </w:div>
    <w:div w:id="2033876520">
      <w:bodyDiv w:val="1"/>
      <w:marLeft w:val="0"/>
      <w:marRight w:val="0"/>
      <w:marTop w:val="0"/>
      <w:marBottom w:val="0"/>
      <w:divBdr>
        <w:top w:val="none" w:sz="0" w:space="0" w:color="auto"/>
        <w:left w:val="none" w:sz="0" w:space="0" w:color="auto"/>
        <w:bottom w:val="none" w:sz="0" w:space="0" w:color="auto"/>
        <w:right w:val="none" w:sz="0" w:space="0" w:color="auto"/>
      </w:divBdr>
    </w:div>
    <w:div w:id="2040544642">
      <w:bodyDiv w:val="1"/>
      <w:marLeft w:val="0"/>
      <w:marRight w:val="0"/>
      <w:marTop w:val="0"/>
      <w:marBottom w:val="0"/>
      <w:divBdr>
        <w:top w:val="none" w:sz="0" w:space="0" w:color="auto"/>
        <w:left w:val="none" w:sz="0" w:space="0" w:color="auto"/>
        <w:bottom w:val="none" w:sz="0" w:space="0" w:color="auto"/>
        <w:right w:val="none" w:sz="0" w:space="0" w:color="auto"/>
      </w:divBdr>
    </w:div>
    <w:div w:id="21083794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29.png"/><Relationship Id="rId21" Type="http://schemas.openxmlformats.org/officeDocument/2006/relationships/image" Target="media/image7.png"/><Relationship Id="rId42" Type="http://schemas.openxmlformats.org/officeDocument/2006/relationships/image" Target="media/image13.png"/><Relationship Id="rId47" Type="http://schemas.microsoft.com/office/2007/relationships/hdphoto" Target="media/hdphoto9.wdp"/><Relationship Id="rId63" Type="http://schemas.microsoft.com/office/2007/relationships/hdphoto" Target="media/hdphoto13.wdp"/><Relationship Id="rId68" Type="http://schemas.openxmlformats.org/officeDocument/2006/relationships/hyperlink" Target="https://www.inshs.cnrs.fr/fr/appel-projets-accueil-en-residence-dans-les-musees" TargetMode="External"/><Relationship Id="rId84" Type="http://schemas.openxmlformats.org/officeDocument/2006/relationships/hyperlink" Target="https://heritages.cyu.fr/version-francaise/evenements/fil-dactualite/bande-dessinee-histoire-historiens" TargetMode="External"/><Relationship Id="rId89" Type="http://schemas.openxmlformats.org/officeDocument/2006/relationships/hyperlink" Target="https://heritages.cyu.fr/medias/fichier/colloque-festivals-tls-programme_1647123922080-pdf?ID_FICHE=29259&amp;INLINE=FALSE" TargetMode="External"/><Relationship Id="rId112" Type="http://schemas.openxmlformats.org/officeDocument/2006/relationships/hyperlink" Target="https://mediatheque-numerique.inp.fr/Patrimoines-en-breves/Patrimoines-en-breves-n-109" TargetMode="External"/><Relationship Id="rId16" Type="http://schemas.openxmlformats.org/officeDocument/2006/relationships/image" Target="media/image5.png"/><Relationship Id="rId107" Type="http://schemas.openxmlformats.org/officeDocument/2006/relationships/hyperlink" Target="https://umrheritages.hypotheses.org" TargetMode="External"/><Relationship Id="rId11" Type="http://schemas.openxmlformats.org/officeDocument/2006/relationships/image" Target="media/image3.svg"/><Relationship Id="rId32" Type="http://schemas.openxmlformats.org/officeDocument/2006/relationships/image" Target="media/image10.png"/><Relationship Id="rId37" Type="http://schemas.openxmlformats.org/officeDocument/2006/relationships/hyperlink" Target="https://my.weezevent.com/atelier-decriture-printemps-des-poetes" TargetMode="External"/><Relationship Id="rId53" Type="http://schemas.microsoft.com/office/2007/relationships/hdphoto" Target="media/hdphoto10.wdp"/><Relationship Id="rId58" Type="http://schemas.openxmlformats.org/officeDocument/2006/relationships/hyperlink" Target="https://heritages.cyu.fr/version-francaise/evenements/fil-dactualite/revivre-apres-un-desastre-la-restauration-de-la-cathedrale-notre-dame-de-paris-et-du-chateau-de-shuri" TargetMode="External"/><Relationship Id="rId74" Type="http://schemas.openxmlformats.org/officeDocument/2006/relationships/hyperlink" Target="https://www.culture.gouv.fr/Aides-demarches/Appels-a-projets/In-Situ-appel-a-contributions-Le-patrimoine-du-textile-et-de-la-mode-vol.-2-Le-vetement-et-la-mode-un-patrimoine-incarne" TargetMode="External"/><Relationship Id="rId79" Type="http://schemas.openxmlformats.org/officeDocument/2006/relationships/image" Target="media/image20.png"/><Relationship Id="rId102" Type="http://schemas.openxmlformats.org/officeDocument/2006/relationships/hyperlink" Target="https://heritages.cyu.fr/version-francaise/evenements/fil-dactualite/gestes-de-creation-sous-le-signe-du-re" TargetMode="External"/><Relationship Id="rId123" Type="http://schemas.openxmlformats.org/officeDocument/2006/relationships/image" Target="media/image32.png"/><Relationship Id="rId128" Type="http://schemas.openxmlformats.org/officeDocument/2006/relationships/image" Target="media/image34.png"/><Relationship Id="rId5" Type="http://schemas.openxmlformats.org/officeDocument/2006/relationships/webSettings" Target="webSettings.xml"/><Relationship Id="rId90" Type="http://schemas.openxmlformats.org/officeDocument/2006/relationships/hyperlink" Target="https://afea.hypotheses.org/second-seminaire-de-lafea-carcassonne-28-mars-2022" TargetMode="External"/><Relationship Id="rId95" Type="http://schemas.microsoft.com/office/2007/relationships/hdphoto" Target="media/hdphoto19.wdp"/><Relationship Id="rId22" Type="http://schemas.microsoft.com/office/2007/relationships/hdphoto" Target="media/hdphoto2.wdp"/><Relationship Id="rId27" Type="http://schemas.openxmlformats.org/officeDocument/2006/relationships/hyperlink" Target="https://heritages.cyu.fr/version-francaise/evenements/fil-dactualite/article-du-monde-sur-le-colloque-la-scene-punk-en-france-1976-2016-berurier-noir" TargetMode="External"/><Relationship Id="rId43" Type="http://schemas.microsoft.com/office/2007/relationships/hdphoto" Target="media/hdphoto8.wdp"/><Relationship Id="rId48" Type="http://schemas.openxmlformats.org/officeDocument/2006/relationships/hyperlink" Target="https://heritages.cyu.fr/version-francaise/evenements/fil-dactualite/autun-les-vestiges-de-la-rome-gauloise" TargetMode="External"/><Relationship Id="rId64" Type="http://schemas.openxmlformats.org/officeDocument/2006/relationships/hyperlink" Target="https://heritages.cyu.fr/medias/fichier/cyje-programme_1647122310438-pdf?ID_FICHE=29246&amp;INLINE=FALSE" TargetMode="External"/><Relationship Id="rId69" Type="http://schemas.openxmlformats.org/officeDocument/2006/relationships/image" Target="media/image19.png"/><Relationship Id="rId113" Type="http://schemas.openxmlformats.org/officeDocument/2006/relationships/image" Target="media/image28.png"/><Relationship Id="rId118" Type="http://schemas.microsoft.com/office/2007/relationships/hdphoto" Target="media/hdphoto24.wdp"/><Relationship Id="rId80" Type="http://schemas.microsoft.com/office/2007/relationships/hdphoto" Target="media/hdphoto15.wdp"/><Relationship Id="rId85" Type="http://schemas.openxmlformats.org/officeDocument/2006/relationships/hyperlink" Target="mailto:eric.vial@cyu.fr" TargetMode="External"/><Relationship Id="rId12" Type="http://schemas.openxmlformats.org/officeDocument/2006/relationships/image" Target="media/image3.png"/><Relationship Id="rId17" Type="http://schemas.openxmlformats.org/officeDocument/2006/relationships/image" Target="media/image9.svg"/><Relationship Id="rId33" Type="http://schemas.microsoft.com/office/2007/relationships/hdphoto" Target="media/hdphoto5.wdp"/><Relationship Id="rId38" Type="http://schemas.openxmlformats.org/officeDocument/2006/relationships/hyperlink" Target="https://bibliotheque.cyu.fr/version-francaise/actualite/toutes-les-actualites/printemps-des-poetes" TargetMode="External"/><Relationship Id="rId59" Type="http://schemas.openxmlformats.org/officeDocument/2006/relationships/image" Target="media/image17.png"/><Relationship Id="rId103" Type="http://schemas.openxmlformats.org/officeDocument/2006/relationships/image" Target="media/image27.png"/><Relationship Id="rId108" Type="http://schemas.openxmlformats.org/officeDocument/2006/relationships/hyperlink" Target="https://cyu.us7.list-manage.com/track/click?u=b7e777530ef3d39b952af085e&amp;id=baa7f8a9df&amp;e=684c21b821" TargetMode="External"/><Relationship Id="rId124" Type="http://schemas.microsoft.com/office/2007/relationships/hdphoto" Target="media/hdphoto27.wdp"/><Relationship Id="rId129" Type="http://schemas.microsoft.com/office/2007/relationships/hdphoto" Target="media/hdphoto28.wdp"/><Relationship Id="rId54" Type="http://schemas.openxmlformats.org/officeDocument/2006/relationships/hyperlink" Target="https://umrheritages.hypotheses.org/151" TargetMode="External"/><Relationship Id="rId70" Type="http://schemas.microsoft.com/office/2007/relationships/hdphoto" Target="media/hdphoto14.wdp"/><Relationship Id="rId75" Type="http://schemas.openxmlformats.org/officeDocument/2006/relationships/hyperlink" Target="https://heritages.cyu.fr/version-francaise/evenements/fil-dactualite/appel-a-communications-tomi-ungerer-saute-frontieres-1931-2019-langage-des-images-langage-de-lenfance" TargetMode="External"/><Relationship Id="rId91" Type="http://schemas.openxmlformats.org/officeDocument/2006/relationships/image" Target="media/image23.png"/><Relationship Id="rId96" Type="http://schemas.openxmlformats.org/officeDocument/2006/relationships/hyperlink" Target="https://heritages.cyu.fr/version-francaise/evenements/fil-dactualite/temporalites-en-recherche-creation-litteraire-duree-chronologie-tempo"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heritages.cyu.fr/version-francaise/evenements/fil-dactualite/billet-coredige-par-vivien-barriere-sur-larchaeotron" TargetMode="External"/><Relationship Id="rId28" Type="http://schemas.openxmlformats.org/officeDocument/2006/relationships/image" Target="media/image9.png"/><Relationship Id="rId49" Type="http://schemas.openxmlformats.org/officeDocument/2006/relationships/hyperlink" Target="https://www.associationciras.fr/festival/festival-2022/documentation/" TargetMode="External"/><Relationship Id="rId114" Type="http://schemas.microsoft.com/office/2007/relationships/hdphoto" Target="media/hdphoto23.wdp"/><Relationship Id="rId119" Type="http://schemas.openxmlformats.org/officeDocument/2006/relationships/image" Target="media/image30.png"/><Relationship Id="rId44" Type="http://schemas.openxmlformats.org/officeDocument/2006/relationships/hyperlink" Target="https://histminorites.sciencesconf.org/" TargetMode="External"/><Relationship Id="rId60" Type="http://schemas.microsoft.com/office/2007/relationships/hdphoto" Target="media/hdphoto12.wdp"/><Relationship Id="rId65" Type="http://schemas.openxmlformats.org/officeDocument/2006/relationships/hyperlink" Target="https://www.fmsh.fr/fr/international/appel-a-candidatures-programme-dea-2022" TargetMode="External"/><Relationship Id="rId81" Type="http://schemas.openxmlformats.org/officeDocument/2006/relationships/hyperlink" Target="https://www.eventbrite.fr/e/billets-colloque-larcheologie-dans-la-cite-seance-2-222003457317?aff=ebdsoporgprofile" TargetMode="External"/><Relationship Id="rId86" Type="http://schemas.openxmlformats.org/officeDocument/2006/relationships/hyperlink" Target="https://heritages.cyu.fr/version-francaise/evenements/fil-dactualite/festivals-et-dynamiques-cinematographiques-transnationales-formes-de-production-de-circulation-et-de-representation" TargetMode="External"/><Relationship Id="rId130" Type="http://schemas.openxmlformats.org/officeDocument/2006/relationships/fontTable" Target="fontTable.xml"/><Relationship Id="rId13" Type="http://schemas.openxmlformats.org/officeDocument/2006/relationships/image" Target="media/image5.svg"/><Relationship Id="rId18" Type="http://schemas.openxmlformats.org/officeDocument/2006/relationships/image" Target="media/image6.png"/><Relationship Id="rId39" Type="http://schemas.openxmlformats.org/officeDocument/2006/relationships/image" Target="media/image12.png"/><Relationship Id="rId109" Type="http://schemas.openxmlformats.org/officeDocument/2006/relationships/hyperlink" Target="https://cyu.us7.list-manage.com/track/click?u=b7e777530ef3d39b952af085e&amp;id=7c2d5fa2ed&amp;e=684c21b821" TargetMode="External"/><Relationship Id="rId34" Type="http://schemas.openxmlformats.org/officeDocument/2006/relationships/hyperlink" Target="https://www.louvre.fr/louvreplus/audio-le-casque-de-charles-vi?autoplay" TargetMode="External"/><Relationship Id="rId50" Type="http://schemas.openxmlformats.org/officeDocument/2006/relationships/hyperlink" Target="https://journals.openedition.org/rea/513" TargetMode="External"/><Relationship Id="rId55" Type="http://schemas.openxmlformats.org/officeDocument/2006/relationships/image" Target="media/image16.png"/><Relationship Id="rId76" Type="http://schemas.openxmlformats.org/officeDocument/2006/relationships/hyperlink" Target="https://heritages.cyu.fr/version-francaise/evenements/fil-dactualite/appel-a-contributions-gerard-philipe-et-le-devenir-dun-mythe" TargetMode="External"/><Relationship Id="rId97" Type="http://schemas.openxmlformats.org/officeDocument/2006/relationships/image" Target="media/image25.png"/><Relationship Id="rId104" Type="http://schemas.microsoft.com/office/2007/relationships/hdphoto" Target="media/hdphoto22.wdp"/><Relationship Id="rId120" Type="http://schemas.microsoft.com/office/2007/relationships/hdphoto" Target="media/hdphoto25.wdp"/><Relationship Id="rId125"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hyperlink" Target="https://docheritages.hypotheses.org/773" TargetMode="External"/><Relationship Id="rId92" Type="http://schemas.microsoft.com/office/2007/relationships/hdphoto" Target="media/hdphoto18.wdp"/><Relationship Id="rId2" Type="http://schemas.openxmlformats.org/officeDocument/2006/relationships/numbering" Target="numbering.xml"/><Relationship Id="rId29" Type="http://schemas.microsoft.com/office/2007/relationships/hdphoto" Target="media/hdphoto4.wdp"/><Relationship Id="rId24" Type="http://schemas.openxmlformats.org/officeDocument/2006/relationships/image" Target="media/image8.png"/><Relationship Id="rId40" Type="http://schemas.microsoft.com/office/2007/relationships/hdphoto" Target="media/hdphoto7.wdp"/><Relationship Id="rId45" Type="http://schemas.openxmlformats.org/officeDocument/2006/relationships/hyperlink" Target="https://www.associationciras.fr/festival/festival-2022/documentation/" TargetMode="External"/><Relationship Id="rId66" Type="http://schemas.openxmlformats.org/officeDocument/2006/relationships/hyperlink" Target="https://www.inshs.cnrs.fr/fr/appel-proposition-contrats-doctoraux-avec-mobilite-internationale-2022" TargetMode="External"/><Relationship Id="rId87" Type="http://schemas.openxmlformats.org/officeDocument/2006/relationships/image" Target="media/image22.png"/><Relationship Id="rId110" Type="http://schemas.openxmlformats.org/officeDocument/2006/relationships/hyperlink" Target="https://pamir-jl-2022.sciencesconf.org" TargetMode="External"/><Relationship Id="rId115" Type="http://schemas.openxmlformats.org/officeDocument/2006/relationships/hyperlink" Target="mailto:vivien.barriere@cyu.fr" TargetMode="External"/><Relationship Id="rId131" Type="http://schemas.openxmlformats.org/officeDocument/2006/relationships/theme" Target="theme/theme1.xml"/><Relationship Id="rId61" Type="http://schemas.openxmlformats.org/officeDocument/2006/relationships/hyperlink" Target="https://notredame-shurijo.com/" TargetMode="External"/><Relationship Id="rId82" Type="http://schemas.openxmlformats.org/officeDocument/2006/relationships/image" Target="media/image21.png"/><Relationship Id="rId19" Type="http://schemas.openxmlformats.org/officeDocument/2006/relationships/image" Target="media/image11.svg"/><Relationship Id="rId14" Type="http://schemas.openxmlformats.org/officeDocument/2006/relationships/image" Target="media/image4.png"/><Relationship Id="rId30" Type="http://schemas.openxmlformats.org/officeDocument/2006/relationships/hyperlink" Target="https://www.lemonde.fr/culture/article/2022/03/10/a-paris-berurier-noir-squatte-la-bnf_6116844_3246.html" TargetMode="External"/><Relationship Id="rId35" Type="http://schemas.openxmlformats.org/officeDocument/2006/relationships/image" Target="media/image11.png"/><Relationship Id="rId56" Type="http://schemas.microsoft.com/office/2007/relationships/hdphoto" Target="media/hdphoto11.wdp"/><Relationship Id="rId77" Type="http://schemas.openxmlformats.org/officeDocument/2006/relationships/hyperlink" Target="mailto:anthropo-en-partage@cnrs.fr" TargetMode="External"/><Relationship Id="rId100" Type="http://schemas.openxmlformats.org/officeDocument/2006/relationships/image" Target="media/image26.png"/><Relationship Id="rId105" Type="http://schemas.openxmlformats.org/officeDocument/2006/relationships/hyperlink" Target="https://heritages.cyu.fr/version-francaise/evenements/fil-dactualite/france-amerique-du-sud-litterature-et-sciences-humaines-1945-2022" TargetMode="External"/><Relationship Id="rId126" Type="http://schemas.openxmlformats.org/officeDocument/2006/relationships/hyperlink" Target="https://heritages.cyu.fr/" TargetMode="External"/><Relationship Id="rId8" Type="http://schemas.openxmlformats.org/officeDocument/2006/relationships/image" Target="media/image1.png"/><Relationship Id="rId51" Type="http://schemas.openxmlformats.org/officeDocument/2006/relationships/hyperlink" Target="https://books.openedition.org/author?name=hazouard+solene" TargetMode="External"/><Relationship Id="rId72" Type="http://schemas.openxmlformats.org/officeDocument/2006/relationships/hyperlink" Target="http://xsjtm.mjt.lu/lnk/AWAAABo1WM8AAchKRqgAAKjT7ogAAYCrkFUAmvLGAA3kFABiINmQBs9S7xe9SEqrzY0hPq-95gANySI/3/6WeNn_poxZw4_ndV08JC3A/aHR0cDovL3d3dy5zY2llbmNlcy1wYXRyaW1vaW5lLm9yZy9hcHAvdXBsb2Fkcy8yMDIyLzAzL1ByZcyBLUFubm9uY2VfQ0hTRV9KUElDSC1jYWxsLnBkZg" TargetMode="External"/><Relationship Id="rId93" Type="http://schemas.openxmlformats.org/officeDocument/2006/relationships/hyperlink" Target="https://afea.hypotheses.org/second-seminaire-de-lafea-carcassonne-28-mars-2022" TargetMode="External"/><Relationship Id="rId98" Type="http://schemas.microsoft.com/office/2007/relationships/hdphoto" Target="media/hdphoto20.wdp"/><Relationship Id="rId121" Type="http://schemas.openxmlformats.org/officeDocument/2006/relationships/image" Target="media/image31.png"/><Relationship Id="rId3" Type="http://schemas.openxmlformats.org/officeDocument/2006/relationships/styles" Target="styles.xml"/><Relationship Id="rId25" Type="http://schemas.microsoft.com/office/2007/relationships/hdphoto" Target="media/hdphoto3.wdp"/><Relationship Id="rId46" Type="http://schemas.openxmlformats.org/officeDocument/2006/relationships/image" Target="media/image14.png"/><Relationship Id="rId67" Type="http://schemas.openxmlformats.org/officeDocument/2006/relationships/hyperlink" Target="https://fsp-aap-2022.sciencescall.org/" TargetMode="External"/><Relationship Id="rId116" Type="http://schemas.openxmlformats.org/officeDocument/2006/relationships/hyperlink" Target="mailto:solene.hazouard@cyu.fr" TargetMode="External"/><Relationship Id="rId20" Type="http://schemas.openxmlformats.org/officeDocument/2006/relationships/hyperlink" Target="https://umrheritages.hypotheses.org/548" TargetMode="External"/><Relationship Id="rId41" Type="http://schemas.openxmlformats.org/officeDocument/2006/relationships/hyperlink" Target="https://www.peterlang.com/document/1176293" TargetMode="External"/><Relationship Id="rId62" Type="http://schemas.openxmlformats.org/officeDocument/2006/relationships/image" Target="media/image18.png"/><Relationship Id="rId83" Type="http://schemas.microsoft.com/office/2007/relationships/hdphoto" Target="media/hdphoto16.wdp"/><Relationship Id="rId88" Type="http://schemas.microsoft.com/office/2007/relationships/hdphoto" Target="media/hdphoto17.wdp"/><Relationship Id="rId111" Type="http://schemas.openxmlformats.org/officeDocument/2006/relationships/hyperlink" Target="https://www.culture.gouv.fr/Thematiques/Conservation-restauration/Actualites/A-la-Une/Soyons-acteurs-de-la-recherche-en-conservation-restauration-11e-Journees-professionnelles-de-la-conservation-restauration" TargetMode="External"/><Relationship Id="rId15" Type="http://schemas.openxmlformats.org/officeDocument/2006/relationships/image" Target="media/image7.svg"/><Relationship Id="rId36" Type="http://schemas.microsoft.com/office/2007/relationships/hdphoto" Target="media/hdphoto6.wdp"/><Relationship Id="rId57" Type="http://schemas.openxmlformats.org/officeDocument/2006/relationships/image" Target="cid:ii_l0ch94my0" TargetMode="External"/><Relationship Id="rId106" Type="http://schemas.openxmlformats.org/officeDocument/2006/relationships/hyperlink" Target="https://heritages.cyu.fr/version-francaise/evenements/fil-dactualite/appel-a-communications-lecriture-de-la-recherche-dimension-heuristique-et-porosite-entre-ecriture-de-la-recherche-et-ecriture-litteraire" TargetMode="External"/><Relationship Id="rId127" Type="http://schemas.openxmlformats.org/officeDocument/2006/relationships/hyperlink" Target="https://twitter.com/UMRHeritages" TargetMode="External"/><Relationship Id="rId10" Type="http://schemas.openxmlformats.org/officeDocument/2006/relationships/image" Target="media/image2.png"/><Relationship Id="rId31" Type="http://schemas.openxmlformats.org/officeDocument/2006/relationships/hyperlink" Target="https://www.louvre.fr/louvreplus/audio-le-casque-de-charles-vi?autoplay" TargetMode="External"/><Relationship Id="rId52" Type="http://schemas.openxmlformats.org/officeDocument/2006/relationships/image" Target="media/image15.png"/><Relationship Id="rId73" Type="http://schemas.openxmlformats.org/officeDocument/2006/relationships/hyperlink" Target="https://heritages.cyu.fr/version-francaise/evenements/fil-dactualite/appel-a-communications-patrimoines-a-vendre-fortunes-et-infortunes-des-biens-religieux" TargetMode="External"/><Relationship Id="rId78" Type="http://schemas.openxmlformats.org/officeDocument/2006/relationships/hyperlink" Target="https://www.inshs.cnrs.fr/fr/lanthropologie-en-partage" TargetMode="External"/><Relationship Id="rId94" Type="http://schemas.openxmlformats.org/officeDocument/2006/relationships/image" Target="media/image24.png"/><Relationship Id="rId99" Type="http://schemas.openxmlformats.org/officeDocument/2006/relationships/hyperlink" Target="https://heritages.cyu.fr/version-francaise/evenements/fil-dactualite/fems-rencontres-professionnelles-2022" TargetMode="External"/><Relationship Id="rId101" Type="http://schemas.microsoft.com/office/2007/relationships/hdphoto" Target="media/hdphoto21.wdp"/><Relationship Id="rId122" Type="http://schemas.microsoft.com/office/2007/relationships/hdphoto" Target="media/hdphoto26.wdp"/><Relationship Id="rId4" Type="http://schemas.openxmlformats.org/officeDocument/2006/relationships/settings" Target="settings.xml"/><Relationship Id="rId9" Type="http://schemas.microsoft.com/office/2007/relationships/hdphoto" Target="media/hdphoto1.wdp"/><Relationship Id="rId26" Type="http://schemas.openxmlformats.org/officeDocument/2006/relationships/hyperlink" Target="https://fsp.hypotheses.org/1234"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DE95B-CDCB-46EA-92A6-AC32E72DC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6254</Words>
  <Characters>34399</Characters>
  <Application>Microsoft Office Word</Application>
  <DocSecurity>0</DocSecurity>
  <Lines>286</Lines>
  <Paragraphs>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Vivien BARRIERE</dc:creator>
  <cp:keywords/>
  <dc:description/>
  <cp:lastModifiedBy>Solene</cp:lastModifiedBy>
  <cp:revision>2</cp:revision>
  <cp:lastPrinted>2022-03-18T10:10:00Z</cp:lastPrinted>
  <dcterms:created xsi:type="dcterms:W3CDTF">2022-03-18T10:27:00Z</dcterms:created>
  <dcterms:modified xsi:type="dcterms:W3CDTF">2022-03-18T10:27:00Z</dcterms:modified>
</cp:coreProperties>
</file>